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0AC3D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  <w:b/>
        </w:rPr>
      </w:pPr>
      <w:r w:rsidRPr="00001E3C">
        <w:rPr>
          <w:rFonts w:ascii="Arial" w:hAnsi="Arial"/>
        </w:rPr>
        <w:t>Stavba</w:t>
      </w:r>
      <w:r w:rsidRPr="00001E3C">
        <w:rPr>
          <w:rFonts w:ascii="Arial" w:hAnsi="Arial"/>
        </w:rPr>
        <w:tab/>
        <w:t>:</w:t>
      </w:r>
      <w:r w:rsidRPr="00001E3C">
        <w:rPr>
          <w:rFonts w:ascii="Arial" w:hAnsi="Arial"/>
        </w:rPr>
        <w:tab/>
      </w:r>
      <w:r w:rsidRPr="00001E3C">
        <w:rPr>
          <w:rFonts w:ascii="Arial" w:hAnsi="Arial"/>
          <w:b/>
        </w:rPr>
        <w:t>Univerzitní centrum Telč</w:t>
      </w:r>
    </w:p>
    <w:p w14:paraId="1FEC865D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  <w:b/>
        </w:rPr>
      </w:pPr>
      <w:r w:rsidRPr="00001E3C">
        <w:rPr>
          <w:rFonts w:ascii="Arial" w:hAnsi="Arial"/>
          <w:b/>
        </w:rPr>
        <w:tab/>
      </w:r>
      <w:r w:rsidRPr="00001E3C">
        <w:rPr>
          <w:rFonts w:ascii="Arial" w:hAnsi="Arial"/>
          <w:b/>
        </w:rPr>
        <w:tab/>
        <w:t>STAVEBNÍ ÚPRAVY KAVÁRNY A NAVAZUJÍCÍCH PROSTOR</w:t>
      </w:r>
    </w:p>
    <w:p w14:paraId="4FEB6E55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  <w:r w:rsidRPr="00001E3C">
        <w:rPr>
          <w:rFonts w:ascii="Arial" w:hAnsi="Arial"/>
          <w:b/>
        </w:rPr>
        <w:tab/>
      </w:r>
      <w:r w:rsidRPr="00001E3C">
        <w:rPr>
          <w:rFonts w:ascii="Arial" w:hAnsi="Arial"/>
          <w:b/>
        </w:rPr>
        <w:tab/>
        <w:t>Nám. Zachariáše z Hradce 2, 588 56 Telč</w:t>
      </w:r>
    </w:p>
    <w:p w14:paraId="15F496D6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634B4F0E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5B24B895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  <w:r w:rsidRPr="00001E3C">
        <w:rPr>
          <w:rFonts w:ascii="Arial" w:hAnsi="Arial"/>
        </w:rPr>
        <w:t>Stavebník</w:t>
      </w:r>
      <w:r w:rsidRPr="00001E3C">
        <w:rPr>
          <w:rFonts w:ascii="Arial" w:hAnsi="Arial"/>
        </w:rPr>
        <w:tab/>
        <w:t>:</w:t>
      </w:r>
      <w:r w:rsidRPr="00001E3C">
        <w:rPr>
          <w:rFonts w:ascii="Arial" w:hAnsi="Arial"/>
        </w:rPr>
        <w:tab/>
        <w:t>Masarykova univerzita</w:t>
      </w:r>
    </w:p>
    <w:p w14:paraId="2ACA0692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  <w:t>Žerotínovo náměstí 617/9, 601 77 Brno</w:t>
      </w:r>
    </w:p>
    <w:p w14:paraId="236ACBBC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 w:cs="Arial"/>
        </w:rPr>
      </w:pPr>
      <w:r w:rsidRPr="00001E3C">
        <w:rPr>
          <w:rFonts w:ascii="Arial" w:hAnsi="Arial" w:cs="Arial"/>
        </w:rPr>
        <w:tab/>
      </w:r>
      <w:r w:rsidRPr="00001E3C">
        <w:rPr>
          <w:rFonts w:ascii="Arial" w:hAnsi="Arial" w:cs="Arial"/>
        </w:rPr>
        <w:tab/>
        <w:t>IČ: 002 16 224</w:t>
      </w:r>
    </w:p>
    <w:p w14:paraId="5316A3B8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26939B11" w14:textId="77777777" w:rsidR="00B62C3D" w:rsidRPr="00001E3C" w:rsidRDefault="00B62C3D" w:rsidP="00B62C3D">
      <w:pPr>
        <w:tabs>
          <w:tab w:val="left" w:pos="5800"/>
        </w:tabs>
        <w:jc w:val="both"/>
        <w:rPr>
          <w:rFonts w:ascii="Arial" w:hAnsi="Arial"/>
        </w:rPr>
      </w:pPr>
    </w:p>
    <w:p w14:paraId="07B0B11F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2087B2DA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10E51EB4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40D79A22" w14:textId="77777777" w:rsidR="00B62C3D" w:rsidRPr="00001E3C" w:rsidRDefault="00B62C3D" w:rsidP="00B62C3D">
      <w:pPr>
        <w:tabs>
          <w:tab w:val="left" w:pos="3450"/>
        </w:tabs>
        <w:jc w:val="both"/>
        <w:rPr>
          <w:rFonts w:ascii="Arial" w:hAnsi="Arial"/>
        </w:rPr>
      </w:pPr>
    </w:p>
    <w:p w14:paraId="2A40F3C7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18D4E293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3A04ED9B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6A1C22BB" w14:textId="4C3A0F8E" w:rsidR="00B62C3D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  <w:b/>
          <w:color w:val="0070C0"/>
          <w:sz w:val="32"/>
        </w:rPr>
      </w:pPr>
      <w:r>
        <w:rPr>
          <w:rFonts w:ascii="Arial" w:hAnsi="Arial"/>
          <w:b/>
          <w:color w:val="0070C0"/>
          <w:sz w:val="32"/>
        </w:rPr>
        <w:t>D.1.4.</w:t>
      </w:r>
      <w:r>
        <w:rPr>
          <w:rFonts w:ascii="Arial" w:hAnsi="Arial"/>
          <w:b/>
          <w:color w:val="0070C0"/>
          <w:sz w:val="32"/>
        </w:rPr>
        <w:t>1</w:t>
      </w:r>
      <w:r>
        <w:rPr>
          <w:rFonts w:ascii="Arial" w:hAnsi="Arial"/>
          <w:b/>
          <w:color w:val="0070C0"/>
          <w:sz w:val="32"/>
        </w:rPr>
        <w:tab/>
        <w:t xml:space="preserve">  </w:t>
      </w:r>
      <w:r>
        <w:rPr>
          <w:rFonts w:ascii="Arial" w:hAnsi="Arial"/>
          <w:b/>
          <w:color w:val="0070C0"/>
          <w:sz w:val="32"/>
        </w:rPr>
        <w:tab/>
      </w:r>
      <w:r w:rsidRPr="00B62C3D">
        <w:rPr>
          <w:rFonts w:ascii="Arial" w:hAnsi="Arial"/>
          <w:b/>
          <w:color w:val="0070C0"/>
          <w:sz w:val="32"/>
        </w:rPr>
        <w:t>ZDRAVOTNĚ TECHNICKÉ INSTALACE</w:t>
      </w:r>
    </w:p>
    <w:p w14:paraId="1C184040" w14:textId="292A4C09" w:rsidR="00B62C3D" w:rsidRPr="00A22363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  <w:b/>
          <w:color w:val="0070C0"/>
        </w:rPr>
      </w:pPr>
      <w:r>
        <w:rPr>
          <w:rFonts w:ascii="Arial" w:hAnsi="Arial"/>
          <w:b/>
          <w:color w:val="0070C0"/>
          <w:sz w:val="32"/>
        </w:rPr>
        <w:t>- 01</w:t>
      </w:r>
      <w:r>
        <w:rPr>
          <w:rFonts w:ascii="Arial" w:hAnsi="Arial"/>
          <w:b/>
          <w:color w:val="0070C0"/>
          <w:sz w:val="32"/>
        </w:rPr>
        <w:tab/>
      </w:r>
      <w:r>
        <w:rPr>
          <w:rFonts w:ascii="Arial" w:hAnsi="Arial"/>
          <w:b/>
          <w:color w:val="0070C0"/>
          <w:sz w:val="32"/>
        </w:rPr>
        <w:tab/>
        <w:t>TECHNICKÁ ZPRÁVA</w:t>
      </w:r>
    </w:p>
    <w:p w14:paraId="546D4E74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00678EE9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1FE24129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45EA846F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57E3E2A8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  <w:bookmarkStart w:id="0" w:name="_GoBack"/>
      <w:bookmarkEnd w:id="0"/>
    </w:p>
    <w:p w14:paraId="5C7B2238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7ADC9A5A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7C1A70FE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1D6DBBAF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15C5E259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63892587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1F71AAE6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66B600E2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6F4CDB4E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72862D2E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208022A4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6EBDBAD4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7FB53B44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  <w:r w:rsidRPr="00001E3C">
        <w:rPr>
          <w:rFonts w:ascii="Arial" w:hAnsi="Arial"/>
        </w:rPr>
        <w:t>Datum</w:t>
      </w: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  <w:t>:</w:t>
      </w:r>
      <w:r w:rsidRPr="00001E3C">
        <w:rPr>
          <w:rFonts w:ascii="Arial" w:hAnsi="Arial"/>
        </w:rPr>
        <w:tab/>
        <w:t>duben 2024</w:t>
      </w:r>
    </w:p>
    <w:p w14:paraId="66AFA167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7ACFD670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  <w:r w:rsidRPr="00001E3C">
        <w:rPr>
          <w:rFonts w:ascii="Arial" w:hAnsi="Arial"/>
        </w:rPr>
        <w:t>Stupeň</w:t>
      </w: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  <w:t>:</w:t>
      </w:r>
      <w:r w:rsidRPr="00001E3C">
        <w:rPr>
          <w:rFonts w:ascii="Arial" w:hAnsi="Arial"/>
        </w:rPr>
        <w:tab/>
      </w:r>
      <w:r w:rsidRPr="00001E3C">
        <w:rPr>
          <w:rFonts w:ascii="Arial" w:hAnsi="Arial"/>
          <w:b/>
          <w:bCs/>
        </w:rPr>
        <w:t>Dokumentace pro provádění stavby</w:t>
      </w:r>
    </w:p>
    <w:p w14:paraId="126287B8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68FD493A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</w:p>
    <w:p w14:paraId="57EF166D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  <w:b/>
          <w:bCs/>
        </w:rPr>
      </w:pPr>
      <w:r w:rsidRPr="00001E3C">
        <w:rPr>
          <w:rFonts w:ascii="Arial" w:hAnsi="Arial"/>
        </w:rPr>
        <w:t>Zpracovatel</w:t>
      </w:r>
      <w:r w:rsidRPr="00001E3C">
        <w:rPr>
          <w:rFonts w:ascii="Arial" w:hAnsi="Arial"/>
        </w:rPr>
        <w:tab/>
        <w:t>:</w:t>
      </w:r>
      <w:r w:rsidRPr="00001E3C">
        <w:rPr>
          <w:rFonts w:ascii="Arial" w:hAnsi="Arial"/>
        </w:rPr>
        <w:tab/>
      </w:r>
      <w:r w:rsidRPr="00001E3C">
        <w:rPr>
          <w:rFonts w:ascii="Arial" w:hAnsi="Arial"/>
          <w:b/>
          <w:bCs/>
        </w:rPr>
        <w:t>AtelierSlavicon s.r.o.</w:t>
      </w:r>
    </w:p>
    <w:p w14:paraId="0A3C4412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  <w:t>IČ: 171 42 156</w:t>
      </w:r>
    </w:p>
    <w:p w14:paraId="450C0C4E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  <w:t>Trávníky 1562/6, 613 00 Brno</w:t>
      </w:r>
    </w:p>
    <w:p w14:paraId="7A40D4CA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  <w:t>tel. 775 777 710</w:t>
      </w:r>
    </w:p>
    <w:p w14:paraId="24303C06" w14:textId="77777777" w:rsidR="00B62C3D" w:rsidRPr="00001E3C" w:rsidRDefault="00B62C3D" w:rsidP="00B62C3D">
      <w:pPr>
        <w:tabs>
          <w:tab w:val="left" w:pos="1134"/>
          <w:tab w:val="left" w:pos="1701"/>
          <w:tab w:val="left" w:pos="1985"/>
          <w:tab w:val="left" w:pos="5103"/>
        </w:tabs>
        <w:jc w:val="both"/>
        <w:rPr>
          <w:rFonts w:ascii="Arial" w:hAnsi="Arial"/>
        </w:rPr>
      </w:pP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</w:r>
      <w:r w:rsidRPr="00001E3C">
        <w:rPr>
          <w:rFonts w:ascii="Arial" w:hAnsi="Arial"/>
        </w:rPr>
        <w:tab/>
        <w:t>E-mail machjiri@volny.cz</w:t>
      </w:r>
    </w:p>
    <w:p w14:paraId="4FE655F5" w14:textId="527C6FF8" w:rsidR="00F023A9" w:rsidRPr="00521EC8" w:rsidRDefault="00F023A9">
      <w:pPr>
        <w:pStyle w:val="TOCHeading"/>
        <w:rPr>
          <w:rFonts w:ascii="Arial" w:hAnsi="Arial" w:cs="Arial"/>
          <w:sz w:val="24"/>
          <w:szCs w:val="24"/>
        </w:rPr>
      </w:pPr>
    </w:p>
    <w:sdt>
      <w:sdtPr>
        <w:rPr>
          <w:rFonts w:ascii="Arial" w:hAnsi="Arial" w:cs="Arial"/>
          <w:b/>
        </w:rPr>
        <w:id w:val="-2143797804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3F4859A3" w14:textId="2E6ABD21" w:rsidR="00EE547F" w:rsidRPr="00521EC8" w:rsidRDefault="00EE547F" w:rsidP="00F023A9">
          <w:pPr>
            <w:rPr>
              <w:rFonts w:ascii="Arial" w:hAnsi="Arial" w:cs="Arial"/>
            </w:rPr>
          </w:pPr>
          <w:r w:rsidRPr="00521EC8">
            <w:rPr>
              <w:rFonts w:ascii="Arial" w:hAnsi="Arial" w:cs="Arial"/>
            </w:rPr>
            <w:t>Obsah</w:t>
          </w:r>
        </w:p>
        <w:p w14:paraId="2FAF2C95" w14:textId="77777777" w:rsidR="0069480D" w:rsidRPr="00521EC8" w:rsidRDefault="00EE547F">
          <w:pPr>
            <w:pStyle w:val="TOC1"/>
            <w:tabs>
              <w:tab w:val="left" w:pos="44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521EC8">
            <w:rPr>
              <w:rFonts w:ascii="Arial" w:hAnsi="Arial" w:cs="Arial"/>
            </w:rPr>
            <w:fldChar w:fldCharType="begin"/>
          </w:r>
          <w:r w:rsidRPr="00521EC8">
            <w:rPr>
              <w:rFonts w:ascii="Arial" w:hAnsi="Arial" w:cs="Arial"/>
            </w:rPr>
            <w:instrText xml:space="preserve"> TOC \o "1-3" \h \z \u </w:instrText>
          </w:r>
          <w:r w:rsidRPr="00521EC8">
            <w:rPr>
              <w:rFonts w:ascii="Arial" w:hAnsi="Arial" w:cs="Arial"/>
            </w:rPr>
            <w:fldChar w:fldCharType="separate"/>
          </w:r>
          <w:hyperlink w:anchor="_Toc167279497" w:history="1">
            <w:r w:rsidR="0069480D" w:rsidRPr="00521EC8">
              <w:rPr>
                <w:rStyle w:val="Hyperlink"/>
                <w:rFonts w:ascii="Arial" w:hAnsi="Arial" w:cs="Arial"/>
                <w:noProof/>
              </w:rPr>
              <w:t>1.</w:t>
            </w:r>
            <w:r w:rsidR="0069480D"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69480D" w:rsidRPr="00521EC8">
              <w:rPr>
                <w:rStyle w:val="Hyperlink"/>
                <w:rFonts w:ascii="Arial" w:hAnsi="Arial" w:cs="Arial"/>
                <w:noProof/>
              </w:rPr>
              <w:t>Všeobecně</w:t>
            </w:r>
            <w:r w:rsidR="0069480D" w:rsidRPr="00521EC8">
              <w:rPr>
                <w:rFonts w:ascii="Arial" w:hAnsi="Arial" w:cs="Arial"/>
                <w:noProof/>
                <w:webHidden/>
              </w:rPr>
              <w:tab/>
            </w:r>
            <w:r w:rsidR="0069480D"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="0069480D" w:rsidRPr="00521EC8">
              <w:rPr>
                <w:rFonts w:ascii="Arial" w:hAnsi="Arial" w:cs="Arial"/>
                <w:noProof/>
                <w:webHidden/>
              </w:rPr>
              <w:instrText xml:space="preserve"> PAGEREF _Toc167279497 \h </w:instrText>
            </w:r>
            <w:r w:rsidR="0069480D" w:rsidRPr="00521EC8">
              <w:rPr>
                <w:rFonts w:ascii="Arial" w:hAnsi="Arial" w:cs="Arial"/>
                <w:noProof/>
                <w:webHidden/>
              </w:rPr>
            </w:r>
            <w:r w:rsidR="0069480D"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9480D" w:rsidRPr="00521EC8">
              <w:rPr>
                <w:rFonts w:ascii="Arial" w:hAnsi="Arial" w:cs="Arial"/>
                <w:noProof/>
                <w:webHidden/>
              </w:rPr>
              <w:t>3</w:t>
            </w:r>
            <w:r w:rsidR="0069480D"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4E10F0" w14:textId="77777777" w:rsidR="0069480D" w:rsidRPr="00521EC8" w:rsidRDefault="0069480D">
          <w:pPr>
            <w:pStyle w:val="TOC1"/>
            <w:tabs>
              <w:tab w:val="left" w:pos="44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498" w:history="1">
            <w:r w:rsidRPr="00521EC8">
              <w:rPr>
                <w:rStyle w:val="Hyperlink"/>
                <w:rFonts w:ascii="Arial" w:hAnsi="Arial" w:cs="Arial"/>
                <w:noProof/>
              </w:rPr>
              <w:t>2.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Inženýrské sítě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_Toc167279498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3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3ECCBF6" w14:textId="77777777" w:rsidR="0069480D" w:rsidRPr="00521EC8" w:rsidRDefault="0069480D">
          <w:pPr>
            <w:pStyle w:val="TOC1"/>
            <w:tabs>
              <w:tab w:val="left" w:pos="44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499" w:history="1">
            <w:r w:rsidRPr="00521EC8">
              <w:rPr>
                <w:rStyle w:val="Hyperlink"/>
                <w:rFonts w:ascii="Arial" w:hAnsi="Arial" w:cs="Arial"/>
                <w:noProof/>
              </w:rPr>
              <w:t>3.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Přípojky na inženýrské sítě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_Toc167279499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3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59711C" w14:textId="77777777" w:rsidR="0069480D" w:rsidRPr="00521EC8" w:rsidRDefault="0069480D">
          <w:pPr>
            <w:pStyle w:val="TOC1"/>
            <w:tabs>
              <w:tab w:val="left" w:pos="44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00" w:history="1">
            <w:r w:rsidRPr="00521EC8">
              <w:rPr>
                <w:rStyle w:val="Hyperlink"/>
                <w:rFonts w:ascii="Arial" w:hAnsi="Arial" w:cs="Arial"/>
                <w:noProof/>
              </w:rPr>
              <w:t>4.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Řešení objektu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_Toc167279500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3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85529B8" w14:textId="77777777" w:rsidR="0069480D" w:rsidRPr="00521EC8" w:rsidRDefault="0069480D">
          <w:pPr>
            <w:pStyle w:val="TOC1"/>
            <w:tabs>
              <w:tab w:val="left" w:pos="66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01" w:history="1">
            <w:r w:rsidRPr="00521EC8">
              <w:rPr>
                <w:rStyle w:val="Hyperlink"/>
                <w:rFonts w:ascii="Arial" w:hAnsi="Arial" w:cs="Arial"/>
                <w:noProof/>
              </w:rPr>
              <w:t>4.1.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Vodovod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_Toc167279501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3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62E5D12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02" w:history="1">
            <w:r w:rsidRPr="00521EC8">
              <w:rPr>
                <w:rStyle w:val="Hyperlink"/>
                <w:rFonts w:ascii="Arial" w:hAnsi="Arial" w:cs="Arial"/>
                <w:noProof/>
              </w:rPr>
              <w:t>4.1.1.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Zdroj vody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_Toc167279502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3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BB564A9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03" w:history="1">
            <w:r w:rsidRPr="00521EC8">
              <w:rPr>
                <w:rStyle w:val="Hyperlink"/>
                <w:rFonts w:ascii="Arial" w:hAnsi="Arial" w:cs="Arial"/>
                <w:noProof/>
              </w:rPr>
              <w:t>4.1.2.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Rozvod vody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_Toc167279503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3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8E3A19B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04" w:history="1">
            <w:r w:rsidRPr="00521EC8">
              <w:rPr>
                <w:rStyle w:val="Hyperlink"/>
                <w:rFonts w:ascii="Arial" w:hAnsi="Arial" w:cs="Arial"/>
                <w:noProof/>
              </w:rPr>
              <w:t>4.1.3.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Požární voda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_Toc167279504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4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FBB74AD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05" w:history="1">
            <w:r w:rsidRPr="00521EC8">
              <w:rPr>
                <w:rStyle w:val="Hyperlink"/>
                <w:rFonts w:ascii="Arial" w:hAnsi="Arial" w:cs="Arial"/>
                <w:noProof/>
              </w:rPr>
              <w:t>4.1.4.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Provedení tlakové zkoušky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_Toc167279505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4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577E1A0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06" w:history="1">
            <w:r w:rsidRPr="00521EC8">
              <w:rPr>
                <w:rStyle w:val="Hyperlink"/>
                <w:rFonts w:ascii="Arial" w:hAnsi="Arial" w:cs="Arial"/>
                <w:noProof/>
              </w:rPr>
              <w:t>4.1.5.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Izolace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_Toc167279506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4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3176342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07" w:history="1">
            <w:r w:rsidRPr="00521EC8">
              <w:rPr>
                <w:rStyle w:val="Hyperlink"/>
                <w:rFonts w:ascii="Arial" w:hAnsi="Arial" w:cs="Arial"/>
                <w:noProof/>
              </w:rPr>
              <w:t>4.1.6.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Uvedení do provozu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_Toc167279507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5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347B44B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08" w:history="1">
            <w:r w:rsidRPr="00521EC8">
              <w:rPr>
                <w:rStyle w:val="Hyperlink"/>
                <w:rFonts w:ascii="Arial" w:hAnsi="Arial" w:cs="Arial"/>
                <w:noProof/>
              </w:rPr>
              <w:t>4.1.7.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Hygiena a bezpečnost práce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_Toc167279508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5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0DC6882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09" w:history="1">
            <w:r w:rsidRPr="00521EC8">
              <w:rPr>
                <w:rStyle w:val="Hyperlink"/>
                <w:rFonts w:ascii="Arial" w:hAnsi="Arial" w:cs="Arial"/>
                <w:noProof/>
              </w:rPr>
              <w:t>4.1.8.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Požadavky na ostatní profese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_Toc167279509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5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A1ECBC" w14:textId="77777777" w:rsidR="0069480D" w:rsidRPr="00521EC8" w:rsidRDefault="0069480D">
          <w:pPr>
            <w:pStyle w:val="TOC1"/>
            <w:tabs>
              <w:tab w:val="left" w:pos="66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10" w:history="1">
            <w:r w:rsidRPr="00521EC8">
              <w:rPr>
                <w:rStyle w:val="Hyperlink"/>
                <w:rFonts w:ascii="Arial" w:hAnsi="Arial" w:cs="Arial"/>
                <w:noProof/>
              </w:rPr>
              <w:t>4.2.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Kanalizace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_Toc167279510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5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903DA43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11" w:history="1">
            <w:r w:rsidRPr="00521EC8">
              <w:rPr>
                <w:rStyle w:val="Hyperlink"/>
                <w:rFonts w:ascii="Arial" w:hAnsi="Arial" w:cs="Arial"/>
                <w:noProof/>
              </w:rPr>
              <w:t>4.2.1.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Splašková kanalizace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_Toc167279511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5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3D920D2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12" w:history="1">
            <w:r w:rsidRPr="00521EC8">
              <w:rPr>
                <w:rStyle w:val="Hyperlink"/>
                <w:rFonts w:ascii="Arial" w:hAnsi="Arial" w:cs="Arial"/>
                <w:noProof/>
              </w:rPr>
              <w:t>4.2.2.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Dešťová kanalizace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_Toc167279512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6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BCCE205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13" w:history="1">
            <w:r w:rsidRPr="00521EC8">
              <w:rPr>
                <w:rStyle w:val="Hyperlink"/>
                <w:rFonts w:ascii="Arial" w:hAnsi="Arial" w:cs="Arial"/>
                <w:noProof/>
              </w:rPr>
              <w:t>4.2.3.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Provádění zkoušek těsnosti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_Toc167279513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6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07A976" w14:textId="77777777" w:rsidR="0069480D" w:rsidRPr="00521EC8" w:rsidRDefault="0069480D">
          <w:pPr>
            <w:pStyle w:val="TOC1"/>
            <w:tabs>
              <w:tab w:val="left" w:pos="88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14" w:history="1">
            <w:r w:rsidRPr="00521EC8">
              <w:rPr>
                <w:rStyle w:val="Hyperlink"/>
                <w:rFonts w:ascii="Arial" w:hAnsi="Arial" w:cs="Arial"/>
                <w:noProof/>
              </w:rPr>
              <w:t>4.2.4.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Požadavky na ostatní profese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_Toc167279514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6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6FD174B" w14:textId="77777777" w:rsidR="0069480D" w:rsidRPr="00521EC8" w:rsidRDefault="0069480D">
          <w:pPr>
            <w:pStyle w:val="TOC1"/>
            <w:tabs>
              <w:tab w:val="left" w:pos="44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15" w:history="1">
            <w:r w:rsidRPr="00521EC8">
              <w:rPr>
                <w:rStyle w:val="Hyperlink"/>
                <w:rFonts w:ascii="Arial" w:hAnsi="Arial" w:cs="Arial"/>
                <w:noProof/>
              </w:rPr>
              <w:t>5.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Zařizovací předměty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_Toc167279515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6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67362CD" w14:textId="77777777" w:rsidR="0069480D" w:rsidRPr="00521EC8" w:rsidRDefault="0069480D">
          <w:pPr>
            <w:pStyle w:val="TOC1"/>
            <w:tabs>
              <w:tab w:val="left" w:pos="440"/>
              <w:tab w:val="right" w:leader="dot" w:pos="9396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67279516" w:history="1">
            <w:r w:rsidRPr="00521EC8">
              <w:rPr>
                <w:rStyle w:val="Hyperlink"/>
                <w:rFonts w:ascii="Arial" w:hAnsi="Arial" w:cs="Arial"/>
                <w:noProof/>
              </w:rPr>
              <w:t>6.</w:t>
            </w:r>
            <w:r w:rsidRPr="00521EC8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21EC8">
              <w:rPr>
                <w:rStyle w:val="Hyperlink"/>
                <w:rFonts w:ascii="Arial" w:hAnsi="Arial" w:cs="Arial"/>
                <w:noProof/>
              </w:rPr>
              <w:t>Podmínky pro napojení</w:t>
            </w:r>
            <w:r w:rsidRPr="00521EC8">
              <w:rPr>
                <w:rFonts w:ascii="Arial" w:hAnsi="Arial" w:cs="Arial"/>
                <w:noProof/>
                <w:webHidden/>
              </w:rPr>
              <w:tab/>
            </w:r>
            <w:r w:rsidRPr="00521EC8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21EC8">
              <w:rPr>
                <w:rFonts w:ascii="Arial" w:hAnsi="Arial" w:cs="Arial"/>
                <w:noProof/>
                <w:webHidden/>
              </w:rPr>
              <w:instrText xml:space="preserve"> PAGEREF _Toc167279516 \h </w:instrText>
            </w:r>
            <w:r w:rsidRPr="00521EC8">
              <w:rPr>
                <w:rFonts w:ascii="Arial" w:hAnsi="Arial" w:cs="Arial"/>
                <w:noProof/>
                <w:webHidden/>
              </w:rPr>
            </w:r>
            <w:r w:rsidRPr="00521EC8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21EC8">
              <w:rPr>
                <w:rFonts w:ascii="Arial" w:hAnsi="Arial" w:cs="Arial"/>
                <w:noProof/>
                <w:webHidden/>
              </w:rPr>
              <w:t>6</w:t>
            </w:r>
            <w:r w:rsidRPr="00521EC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5A3A711" w14:textId="5E42A470" w:rsidR="00EE547F" w:rsidRPr="00521EC8" w:rsidRDefault="00EE547F">
          <w:pPr>
            <w:rPr>
              <w:rFonts w:ascii="Arial" w:hAnsi="Arial" w:cs="Arial"/>
            </w:rPr>
          </w:pPr>
          <w:r w:rsidRPr="00521EC8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658C3D6" w14:textId="77777777" w:rsidR="00EE547F" w:rsidRPr="00521EC8" w:rsidRDefault="00EE547F">
      <w:pPr>
        <w:rPr>
          <w:rFonts w:ascii="Arial" w:hAnsi="Arial" w:cs="Arial"/>
          <w:sz w:val="24"/>
          <w:szCs w:val="24"/>
        </w:rPr>
      </w:pPr>
    </w:p>
    <w:p w14:paraId="0A513C08" w14:textId="77777777" w:rsidR="002D51D0" w:rsidRPr="00521EC8" w:rsidRDefault="00EE547F" w:rsidP="002D51D0">
      <w:pPr>
        <w:keepNext/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  <w:sz w:val="16"/>
          <w:szCs w:val="16"/>
        </w:rPr>
      </w:pPr>
      <w:r w:rsidRPr="00521EC8">
        <w:rPr>
          <w:rFonts w:ascii="Arial" w:hAnsi="Arial" w:cs="Arial"/>
        </w:rPr>
        <w:br w:type="page"/>
      </w:r>
    </w:p>
    <w:p w14:paraId="4FF76C7B" w14:textId="43AFBE6F" w:rsidR="002D51D0" w:rsidRPr="00521EC8" w:rsidRDefault="002D51D0" w:rsidP="00924569">
      <w:pPr>
        <w:pStyle w:val="Heading1"/>
        <w:numPr>
          <w:ilvl w:val="0"/>
          <w:numId w:val="2"/>
        </w:numPr>
        <w:rPr>
          <w:rFonts w:ascii="Arial" w:hAnsi="Arial" w:cs="Arial"/>
        </w:rPr>
      </w:pPr>
      <w:bookmarkStart w:id="1" w:name="_Toc167279497"/>
      <w:r w:rsidRPr="00521EC8">
        <w:rPr>
          <w:rFonts w:ascii="Arial" w:hAnsi="Arial" w:cs="Arial"/>
        </w:rPr>
        <w:lastRenderedPageBreak/>
        <w:t>Všeobecně</w:t>
      </w:r>
      <w:bookmarkEnd w:id="1"/>
    </w:p>
    <w:p w14:paraId="23ED2EBC" w14:textId="77777777" w:rsidR="00B26D97" w:rsidRPr="00521EC8" w:rsidRDefault="00B26D97" w:rsidP="00B26D97">
      <w:pPr>
        <w:rPr>
          <w:rFonts w:ascii="Arial" w:hAnsi="Arial" w:cs="Arial"/>
        </w:rPr>
      </w:pPr>
    </w:p>
    <w:p w14:paraId="2535656B" w14:textId="62E308E7" w:rsidR="00AB4790" w:rsidRPr="00521EC8" w:rsidRDefault="00AB4790" w:rsidP="00AB4790">
      <w:pPr>
        <w:tabs>
          <w:tab w:val="left" w:pos="720"/>
          <w:tab w:val="left" w:pos="1134"/>
          <w:tab w:val="left" w:pos="1701"/>
          <w:tab w:val="left" w:pos="1985"/>
          <w:tab w:val="left" w:pos="2268"/>
          <w:tab w:val="left" w:pos="5103"/>
        </w:tabs>
        <w:jc w:val="both"/>
        <w:rPr>
          <w:rFonts w:ascii="Arial" w:hAnsi="Arial" w:cs="Arial"/>
        </w:rPr>
      </w:pPr>
      <w:r w:rsidRPr="00521EC8">
        <w:rPr>
          <w:rFonts w:ascii="Arial" w:hAnsi="Arial" w:cs="Arial"/>
        </w:rPr>
        <w:t>Předmětem projektové dokumentace pro provádění stavby jsou vnitřní stavební úpravy v přízemí části jihovýchodního křídla, kde stávající provoz kavárny bude rozšířen.</w:t>
      </w:r>
    </w:p>
    <w:p w14:paraId="0C8081CE" w14:textId="77777777" w:rsidR="00AB4790" w:rsidRPr="00521EC8" w:rsidRDefault="00AB4790" w:rsidP="00AB4790">
      <w:pPr>
        <w:ind w:firstLine="708"/>
        <w:jc w:val="both"/>
        <w:rPr>
          <w:rFonts w:ascii="Arial" w:hAnsi="Arial" w:cs="Arial"/>
        </w:rPr>
      </w:pPr>
      <w:r w:rsidRPr="00521EC8">
        <w:rPr>
          <w:rFonts w:ascii="Arial" w:hAnsi="Arial" w:cs="Arial"/>
        </w:rPr>
        <w:t>Z původních 2 učeben vznikne nový prostor kavárny s odbytem a dětským koutkem a s navazujícím zázemím WC perzonálu a hostů. Původní prostor kavárny zůstane zachován a bude propojen s novým prostorem odbytu.</w:t>
      </w:r>
    </w:p>
    <w:p w14:paraId="39007DB3" w14:textId="77777777" w:rsidR="00AB4790" w:rsidRPr="00521EC8" w:rsidRDefault="00AB4790" w:rsidP="00AB4790">
      <w:pPr>
        <w:jc w:val="both"/>
        <w:rPr>
          <w:rFonts w:ascii="Arial" w:hAnsi="Arial" w:cs="Arial"/>
        </w:rPr>
      </w:pPr>
      <w:r w:rsidRPr="00521EC8">
        <w:rPr>
          <w:rFonts w:ascii="Arial" w:hAnsi="Arial" w:cs="Arial"/>
        </w:rPr>
        <w:tab/>
        <w:t>Stávající chodba s loubím bude i nadále využívána kavárnou pro svůj odbyt. Chodba bude oddělena prosklenou stěnou s dveřmi pro možnost uzavření kavárenského provozu od ostatních prostor Univerzitního centra.</w:t>
      </w:r>
    </w:p>
    <w:p w14:paraId="6D855CC5" w14:textId="77777777" w:rsidR="00AB4790" w:rsidRPr="00521EC8" w:rsidRDefault="00AB4790" w:rsidP="00AB4790">
      <w:pPr>
        <w:jc w:val="both"/>
        <w:rPr>
          <w:rFonts w:ascii="Arial" w:hAnsi="Arial" w:cs="Arial"/>
        </w:rPr>
      </w:pPr>
    </w:p>
    <w:p w14:paraId="7659A6A8" w14:textId="198E39A1" w:rsidR="002D51D0" w:rsidRPr="00521EC8" w:rsidRDefault="002D51D0" w:rsidP="00924569">
      <w:pPr>
        <w:pStyle w:val="Heading1"/>
        <w:numPr>
          <w:ilvl w:val="0"/>
          <w:numId w:val="2"/>
        </w:numPr>
        <w:rPr>
          <w:rFonts w:ascii="Arial" w:hAnsi="Arial" w:cs="Arial"/>
        </w:rPr>
      </w:pPr>
      <w:bookmarkStart w:id="2" w:name="_Toc167279498"/>
      <w:r w:rsidRPr="00521EC8">
        <w:rPr>
          <w:rFonts w:ascii="Arial" w:hAnsi="Arial" w:cs="Arial"/>
        </w:rPr>
        <w:t>Inženýrské sítě</w:t>
      </w:r>
      <w:bookmarkEnd w:id="2"/>
    </w:p>
    <w:p w14:paraId="54CD64ED" w14:textId="77777777" w:rsidR="00B26D97" w:rsidRPr="00521EC8" w:rsidRDefault="00B26D97" w:rsidP="002D51D0">
      <w:pPr>
        <w:rPr>
          <w:rFonts w:ascii="Arial" w:hAnsi="Arial" w:cs="Arial"/>
        </w:rPr>
      </w:pPr>
    </w:p>
    <w:p w14:paraId="0B51F6C0" w14:textId="6CAD70CD" w:rsidR="002D51D0" w:rsidRPr="00521EC8" w:rsidRDefault="00B26D97" w:rsidP="002D51D0">
      <w:pPr>
        <w:rPr>
          <w:rFonts w:ascii="Arial" w:hAnsi="Arial" w:cs="Arial"/>
        </w:rPr>
      </w:pPr>
      <w:r w:rsidRPr="00521EC8">
        <w:rPr>
          <w:rFonts w:ascii="Arial" w:hAnsi="Arial" w:cs="Arial"/>
        </w:rPr>
        <w:t>Nebudou stavbou dotčeny.</w:t>
      </w:r>
    </w:p>
    <w:p w14:paraId="3044D66C" w14:textId="77777777" w:rsidR="00AB4790" w:rsidRPr="00521EC8" w:rsidRDefault="00AB4790" w:rsidP="002D51D0">
      <w:pPr>
        <w:rPr>
          <w:rFonts w:ascii="Arial" w:hAnsi="Arial" w:cs="Arial"/>
        </w:rPr>
      </w:pPr>
    </w:p>
    <w:p w14:paraId="685B7610" w14:textId="2D108906" w:rsidR="002D51D0" w:rsidRPr="00521EC8" w:rsidRDefault="002D51D0" w:rsidP="00924569">
      <w:pPr>
        <w:pStyle w:val="Heading1"/>
        <w:numPr>
          <w:ilvl w:val="0"/>
          <w:numId w:val="2"/>
        </w:numPr>
        <w:rPr>
          <w:rFonts w:ascii="Arial" w:hAnsi="Arial" w:cs="Arial"/>
        </w:rPr>
      </w:pPr>
      <w:bookmarkStart w:id="3" w:name="_Toc167279499"/>
      <w:r w:rsidRPr="00521EC8">
        <w:rPr>
          <w:rFonts w:ascii="Arial" w:hAnsi="Arial" w:cs="Arial"/>
        </w:rPr>
        <w:t>Přípojky na inženýrské sítě</w:t>
      </w:r>
      <w:bookmarkEnd w:id="3"/>
    </w:p>
    <w:p w14:paraId="7E289611" w14:textId="77777777" w:rsidR="00B26D97" w:rsidRPr="00521EC8" w:rsidRDefault="00B26D97" w:rsidP="002D51D0">
      <w:pPr>
        <w:rPr>
          <w:rFonts w:ascii="Arial" w:hAnsi="Arial" w:cs="Arial"/>
        </w:rPr>
      </w:pPr>
    </w:p>
    <w:p w14:paraId="1387418D" w14:textId="23109733" w:rsidR="002D51D0" w:rsidRPr="00521EC8" w:rsidRDefault="00B26D97" w:rsidP="002D51D0">
      <w:pPr>
        <w:rPr>
          <w:rFonts w:ascii="Arial" w:hAnsi="Arial" w:cs="Arial"/>
        </w:rPr>
      </w:pPr>
      <w:r w:rsidRPr="00521EC8">
        <w:rPr>
          <w:rFonts w:ascii="Arial" w:hAnsi="Arial" w:cs="Arial"/>
        </w:rPr>
        <w:t>Na objektu se nebudou provádět nové přípojky na inženýrské sítě</w:t>
      </w:r>
      <w:r w:rsidR="00AB4790" w:rsidRPr="00521EC8">
        <w:rPr>
          <w:rFonts w:ascii="Arial" w:hAnsi="Arial" w:cs="Arial"/>
        </w:rPr>
        <w:t>.</w:t>
      </w:r>
    </w:p>
    <w:p w14:paraId="5BE2B397" w14:textId="77777777" w:rsidR="00AB4790" w:rsidRPr="00521EC8" w:rsidRDefault="00AB4790" w:rsidP="002D51D0">
      <w:pPr>
        <w:rPr>
          <w:rFonts w:ascii="Arial" w:hAnsi="Arial" w:cs="Arial"/>
        </w:rPr>
      </w:pPr>
    </w:p>
    <w:p w14:paraId="1585ECB5" w14:textId="09D57FC7" w:rsidR="002E10CE" w:rsidRPr="00521EC8" w:rsidRDefault="002D51D0" w:rsidP="00AB4790">
      <w:pPr>
        <w:pStyle w:val="Heading1"/>
        <w:numPr>
          <w:ilvl w:val="0"/>
          <w:numId w:val="2"/>
        </w:numPr>
        <w:rPr>
          <w:rFonts w:ascii="Arial" w:hAnsi="Arial" w:cs="Arial"/>
        </w:rPr>
      </w:pPr>
      <w:bookmarkStart w:id="4" w:name="_Toc167279500"/>
      <w:r w:rsidRPr="00521EC8">
        <w:rPr>
          <w:rFonts w:ascii="Arial" w:hAnsi="Arial" w:cs="Arial"/>
        </w:rPr>
        <w:t>Řešení objektu</w:t>
      </w:r>
      <w:bookmarkEnd w:id="4"/>
    </w:p>
    <w:p w14:paraId="232275C0" w14:textId="77777777" w:rsidR="00AB4790" w:rsidRPr="00521EC8" w:rsidRDefault="00AB4790" w:rsidP="00AB4790">
      <w:pPr>
        <w:rPr>
          <w:rFonts w:ascii="Arial" w:hAnsi="Arial" w:cs="Arial"/>
        </w:rPr>
      </w:pPr>
    </w:p>
    <w:p w14:paraId="3E7C81B2" w14:textId="605D0C23" w:rsidR="00AB4790" w:rsidRPr="00521EC8" w:rsidRDefault="00AB4790" w:rsidP="00AB4790">
      <w:pPr>
        <w:pStyle w:val="Heading1"/>
        <w:numPr>
          <w:ilvl w:val="1"/>
          <w:numId w:val="2"/>
        </w:numPr>
        <w:rPr>
          <w:rFonts w:ascii="Arial" w:hAnsi="Arial" w:cs="Arial"/>
        </w:rPr>
      </w:pPr>
      <w:bookmarkStart w:id="5" w:name="_Toc167279501"/>
      <w:r w:rsidRPr="00521EC8">
        <w:rPr>
          <w:rFonts w:ascii="Arial" w:hAnsi="Arial" w:cs="Arial"/>
        </w:rPr>
        <w:t>Vodovod</w:t>
      </w:r>
      <w:bookmarkEnd w:id="5"/>
    </w:p>
    <w:p w14:paraId="5E939FC7" w14:textId="77777777" w:rsidR="00AB4790" w:rsidRPr="00521EC8" w:rsidRDefault="00AB4790" w:rsidP="00AB4790">
      <w:pPr>
        <w:rPr>
          <w:rFonts w:ascii="Arial" w:hAnsi="Arial" w:cs="Arial"/>
        </w:rPr>
      </w:pPr>
    </w:p>
    <w:p w14:paraId="1968B1F2" w14:textId="5E0765BC" w:rsidR="002D51D0" w:rsidRPr="00521EC8" w:rsidRDefault="002E10CE" w:rsidP="00AB4790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6" w:name="_Toc167279502"/>
      <w:r w:rsidRPr="00521EC8">
        <w:rPr>
          <w:rFonts w:ascii="Arial" w:hAnsi="Arial" w:cs="Arial"/>
        </w:rPr>
        <w:t>Zdroj</w:t>
      </w:r>
      <w:r w:rsidR="002D51D0" w:rsidRPr="00521EC8">
        <w:rPr>
          <w:rFonts w:ascii="Arial" w:hAnsi="Arial" w:cs="Arial"/>
        </w:rPr>
        <w:t xml:space="preserve"> vody</w:t>
      </w:r>
      <w:bookmarkEnd w:id="6"/>
    </w:p>
    <w:p w14:paraId="3567D445" w14:textId="77777777" w:rsidR="00457C42" w:rsidRPr="00521EC8" w:rsidRDefault="00457C42" w:rsidP="00457C42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49D3D265" w14:textId="7D098456" w:rsidR="002E10CE" w:rsidRPr="00521EC8" w:rsidRDefault="002E10CE" w:rsidP="0092456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Zdrojem vody pro </w:t>
      </w:r>
      <w:r w:rsidRPr="00521EC8">
        <w:rPr>
          <w:rFonts w:ascii="Arial" w:hAnsi="Arial" w:cs="Arial"/>
        </w:rPr>
        <w:t>upravované prostory</w:t>
      </w:r>
      <w:r w:rsidRPr="00521EC8">
        <w:rPr>
          <w:rFonts w:ascii="Arial" w:hAnsi="Arial" w:cs="Arial"/>
        </w:rPr>
        <w:t xml:space="preserve"> objekt</w:t>
      </w:r>
      <w:r w:rsidRPr="00521EC8">
        <w:rPr>
          <w:rFonts w:ascii="Arial" w:hAnsi="Arial" w:cs="Arial"/>
        </w:rPr>
        <w:t>u</w:t>
      </w:r>
      <w:r w:rsidRPr="00521EC8">
        <w:rPr>
          <w:rFonts w:ascii="Arial" w:hAnsi="Arial" w:cs="Arial"/>
        </w:rPr>
        <w:t xml:space="preserve"> je stávající vodovodní přípojka DN32 přivedená do místnosti skladu v 1.PP napojená na stávající vodovodní řad. Přípojka je vedena přes stávající vodoměrnou sestavu  osazenou vodoměrem DN20 o jmenovitém průtoku Q=2,5m3/hod do prostoru topenářského kanálu, kudy jsou vedeny všechny rozvody studené, TUV a cirkulace TUV do kotelny v suterénu objektu, kde je místnost kotelny, ve které je umístěn nabíjecí blok BUDERUS Logamax a akumulační zásobník </w:t>
      </w:r>
      <w:r w:rsidRPr="00521EC8">
        <w:rPr>
          <w:rFonts w:ascii="Arial" w:hAnsi="Arial" w:cs="Arial"/>
        </w:rPr>
        <w:t>TUV BUDERUS o objemu 600 litrů.</w:t>
      </w:r>
    </w:p>
    <w:p w14:paraId="51C88AE9" w14:textId="77777777" w:rsidR="002E10CE" w:rsidRPr="00521EC8" w:rsidRDefault="002E10CE" w:rsidP="0092456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5BA22301" w14:textId="7126CEE6" w:rsidR="006A30FF" w:rsidRPr="00521EC8" w:rsidRDefault="006A30FF" w:rsidP="0092456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Množství užívané vody se oproti stávajícímu stavu nemění.</w:t>
      </w:r>
    </w:p>
    <w:p w14:paraId="6CC79FFE" w14:textId="7CFAE22C" w:rsidR="00924569" w:rsidRPr="00521EC8" w:rsidRDefault="00924569" w:rsidP="00AB4790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7" w:name="_Toc167279503"/>
      <w:r w:rsidRPr="00521EC8">
        <w:rPr>
          <w:rFonts w:ascii="Arial" w:hAnsi="Arial" w:cs="Arial"/>
        </w:rPr>
        <w:t>Rozvod vody</w:t>
      </w:r>
      <w:bookmarkEnd w:id="7"/>
    </w:p>
    <w:p w14:paraId="3FC3B376" w14:textId="77777777" w:rsidR="002E10CE" w:rsidRPr="00521EC8" w:rsidRDefault="002E10CE" w:rsidP="002E10CE">
      <w:pPr>
        <w:rPr>
          <w:rFonts w:ascii="Arial" w:hAnsi="Arial" w:cs="Arial"/>
        </w:rPr>
      </w:pPr>
    </w:p>
    <w:p w14:paraId="55684EC7" w14:textId="78DC50E7" w:rsidR="002E10CE" w:rsidRPr="00521EC8" w:rsidRDefault="002E10CE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Vnitřní vodovod navržených hygienických prostor kavárny navazuje na stávající rozvody pitné vody.</w:t>
      </w:r>
    </w:p>
    <w:p w14:paraId="1DA2FE2A" w14:textId="2E78B555" w:rsidR="002E10CE" w:rsidRPr="00521EC8" w:rsidRDefault="006A30FF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2E10CE" w:rsidRPr="00521EC8">
        <w:rPr>
          <w:rFonts w:ascii="Arial" w:hAnsi="Arial" w:cs="Arial"/>
        </w:rPr>
        <w:t xml:space="preserve">Při montáži je nutno věnovat mimořádnou pozornost kvalitě prováděných prací. </w:t>
      </w:r>
    </w:p>
    <w:p w14:paraId="10FD4AE2" w14:textId="67D1589D" w:rsidR="002E10CE" w:rsidRPr="00521EC8" w:rsidRDefault="006A30FF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lastRenderedPageBreak/>
        <w:tab/>
      </w:r>
      <w:r w:rsidR="002E10CE" w:rsidRPr="00521EC8">
        <w:rPr>
          <w:rFonts w:ascii="Arial" w:hAnsi="Arial" w:cs="Arial"/>
        </w:rPr>
        <w:t xml:space="preserve">Před uvedením do provozu je nutno veškerá zařízení propláchnout a provést ve smyslu ČSN zkoušku těsnosti a zkoušku dilatační za účelem prověření funkce a technických parametrů. </w:t>
      </w:r>
    </w:p>
    <w:p w14:paraId="602E675D" w14:textId="65417DF6" w:rsidR="002E10CE" w:rsidRPr="00521EC8" w:rsidRDefault="006A30FF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2E10CE" w:rsidRPr="00521EC8">
        <w:rPr>
          <w:rFonts w:ascii="Arial" w:hAnsi="Arial" w:cs="Arial"/>
        </w:rPr>
        <w:t>Rozvody pitné a užitkové vody budou provedeny z plastového potrubí polypropylenového PPR PN20.</w:t>
      </w:r>
    </w:p>
    <w:p w14:paraId="6F403B84" w14:textId="7F120C57" w:rsidR="002E10CE" w:rsidRPr="00521EC8" w:rsidRDefault="006A30FF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2E10CE" w:rsidRPr="00521EC8">
        <w:rPr>
          <w:rFonts w:ascii="Arial" w:hAnsi="Arial" w:cs="Arial"/>
        </w:rPr>
        <w:t>Z páteřního rozvodu v místnosti 0.23.5 budou vyvedeny odbočky studené a teplé vody</w:t>
      </w:r>
      <w:r w:rsidRPr="00521EC8">
        <w:rPr>
          <w:rFonts w:ascii="Arial" w:hAnsi="Arial" w:cs="Arial"/>
        </w:rPr>
        <w:t>.</w:t>
      </w:r>
    </w:p>
    <w:p w14:paraId="0E3823E7" w14:textId="7E0774A0" w:rsidR="002E10CE" w:rsidRPr="00521EC8" w:rsidRDefault="006A30FF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2E10CE" w:rsidRPr="00521EC8">
        <w:rPr>
          <w:rFonts w:ascii="Arial" w:hAnsi="Arial" w:cs="Arial"/>
        </w:rPr>
        <w:t>Na odbočkách z hlavního rozvodu pro jednotlivé rozvody pro skupinu zařizovacích předmětů budou na potrubí studené a teplé vody osazeny kulové kohouty nebo zařízení podobného účinku označené v dokumentaci jako uzavírací ventily. Na hlavním rozvodu vody budou osazeny sekční uzávěry, které umožní odstavení jednotlivých úseků při případných opravách.</w:t>
      </w:r>
    </w:p>
    <w:p w14:paraId="1AC60C98" w14:textId="72706D4C" w:rsidR="002E10CE" w:rsidRPr="00521EC8" w:rsidRDefault="006A30FF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2E10CE" w:rsidRPr="00521EC8">
        <w:rPr>
          <w:rFonts w:ascii="Arial" w:hAnsi="Arial" w:cs="Arial"/>
        </w:rPr>
        <w:t xml:space="preserve">Potrubí bude provedeno ve spádu 0,3 % k odběrným místům. </w:t>
      </w:r>
    </w:p>
    <w:p w14:paraId="3ADDD51F" w14:textId="5E1DFB03" w:rsidR="002E10CE" w:rsidRPr="00521EC8" w:rsidRDefault="006A30FF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2E10CE" w:rsidRPr="00521EC8">
        <w:rPr>
          <w:rFonts w:ascii="Arial" w:hAnsi="Arial" w:cs="Arial"/>
        </w:rPr>
        <w:t xml:space="preserve">Připojovací potrubí je vedeno stoupačkami a ležatým potrubím v drážkách v původním zdivu nebo v instalační mezeře narvrhovaných SDK příček a má sklon k zařizovacím předmětům. </w:t>
      </w:r>
    </w:p>
    <w:p w14:paraId="6B45DF0D" w14:textId="3F338C6A" w:rsidR="002E10CE" w:rsidRPr="00521EC8" w:rsidRDefault="006A30FF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2E10CE" w:rsidRPr="00521EC8">
        <w:rPr>
          <w:rFonts w:ascii="Arial" w:hAnsi="Arial" w:cs="Arial"/>
        </w:rPr>
        <w:t>Veškeré rozvody vody v sociálních zařízeních budou zabudovány uvnitř svislých konstrukcí ( stoupačky ).</w:t>
      </w:r>
    </w:p>
    <w:p w14:paraId="60216A32" w14:textId="77777777" w:rsidR="002E10CE" w:rsidRPr="00521EC8" w:rsidRDefault="002E10CE" w:rsidP="0092456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401B44C1" w14:textId="3DA9218D" w:rsidR="002D51D0" w:rsidRPr="00521EC8" w:rsidRDefault="002D51D0" w:rsidP="00AB4790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8" w:name="_Toc167279504"/>
      <w:r w:rsidRPr="00521EC8">
        <w:rPr>
          <w:rFonts w:ascii="Arial" w:hAnsi="Arial" w:cs="Arial"/>
        </w:rPr>
        <w:t>Požární voda</w:t>
      </w:r>
      <w:bookmarkEnd w:id="8"/>
    </w:p>
    <w:p w14:paraId="406B7ACD" w14:textId="77777777" w:rsidR="0015755B" w:rsidRPr="00521EC8" w:rsidRDefault="0015755B" w:rsidP="0015755B">
      <w:pPr>
        <w:rPr>
          <w:rFonts w:ascii="Arial" w:hAnsi="Arial" w:cs="Arial"/>
        </w:rPr>
      </w:pPr>
    </w:p>
    <w:p w14:paraId="05520184" w14:textId="68BC4DC0" w:rsidR="0015755B" w:rsidRPr="00521EC8" w:rsidRDefault="0015755B" w:rsidP="006A30FF">
      <w:pPr>
        <w:rPr>
          <w:rFonts w:ascii="Arial" w:hAnsi="Arial" w:cs="Arial"/>
        </w:rPr>
      </w:pPr>
      <w:r w:rsidRPr="00521EC8">
        <w:rPr>
          <w:rFonts w:ascii="Arial" w:hAnsi="Arial" w:cs="Arial"/>
        </w:rPr>
        <w:t>Požární vodu projekt stavebních úprav</w:t>
      </w:r>
      <w:r w:rsidR="00EB62D9" w:rsidRPr="00521EC8">
        <w:rPr>
          <w:rFonts w:ascii="Arial" w:hAnsi="Arial" w:cs="Arial"/>
        </w:rPr>
        <w:t xml:space="preserve"> kavaárny a navazujícíh prostor neupravuje a nemění.</w:t>
      </w:r>
    </w:p>
    <w:p w14:paraId="0EA4F0F3" w14:textId="20AC885F" w:rsidR="00EB62D9" w:rsidRPr="00521EC8" w:rsidRDefault="00EB62D9" w:rsidP="0015755B">
      <w:pPr>
        <w:rPr>
          <w:rFonts w:ascii="Arial" w:hAnsi="Arial" w:cs="Arial"/>
        </w:rPr>
      </w:pPr>
      <w:r w:rsidRPr="00521EC8">
        <w:rPr>
          <w:rFonts w:ascii="Arial" w:hAnsi="Arial" w:cs="Arial"/>
        </w:rPr>
        <w:t>Rekapitualce:</w:t>
      </w:r>
    </w:p>
    <w:p w14:paraId="7652E728" w14:textId="77777777" w:rsidR="0015755B" w:rsidRPr="00521EC8" w:rsidRDefault="0015755B" w:rsidP="006A30FF">
      <w:pPr>
        <w:ind w:firstLine="708"/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Dodávku vody pro požární účely do objektu zajišťuje oddělený páteřní rozvod pro požární vodu. </w:t>
      </w:r>
    </w:p>
    <w:p w14:paraId="657ADDD1" w14:textId="77777777" w:rsidR="0015755B" w:rsidRPr="00521EC8" w:rsidRDefault="0015755B" w:rsidP="006A30FF">
      <w:pPr>
        <w:ind w:firstLine="708"/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Na vstupu do objektu v přízemí ( sklady kuchyně ) je umístěn hlavní uzávěr vody a stávající vodoměrná sestava, za kterou je provedeno rozbočení potrubí na vodu pitnou a užitkovou  a samostatnou větev vody požární. Rozvody požární vody jsou vedeny stoupačkou do jednotlivých podlaží, kde bude provedeno připojení jednotlivých požárních hydrantových skříní vestavěných pod omítku. Požární vodovod je proveden z ocelového pozinkovaného potrubí a je veden společnou stoupačkou požárního vodovodu vedenou prostorem chodeb ze které je na každém podlaží osazena odbočka pro ležatý rozvod vedený pro připojení požárních hydrantů v chodbách. </w:t>
      </w:r>
    </w:p>
    <w:p w14:paraId="0F570D89" w14:textId="76F7ACAD" w:rsidR="00F023A9" w:rsidRPr="00521EC8" w:rsidRDefault="0015755B" w:rsidP="006A30FF">
      <w:pPr>
        <w:ind w:firstLine="708"/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V každém podlaží jsou dle požadavku PBŘ umístěny 3ks hydrantové skříně D 25/30 s tryskou DN25 a tvarově stálou hadicí s délkou 30m. V podkroví je umístěn v rámci 1.etapy 1ks stejné hydrantové skříně.  </w:t>
      </w:r>
    </w:p>
    <w:p w14:paraId="0A0E99FB" w14:textId="77777777" w:rsidR="00E8596D" w:rsidRPr="00521EC8" w:rsidRDefault="00E8596D" w:rsidP="002D51D0">
      <w:pPr>
        <w:rPr>
          <w:rFonts w:ascii="Arial" w:hAnsi="Arial" w:cs="Arial"/>
        </w:rPr>
      </w:pPr>
    </w:p>
    <w:p w14:paraId="6BC90632" w14:textId="16298349" w:rsidR="002D51D0" w:rsidRPr="00521EC8" w:rsidRDefault="002D51D0" w:rsidP="00AB4790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9" w:name="_Toc167279505"/>
      <w:r w:rsidRPr="00521EC8">
        <w:rPr>
          <w:rFonts w:ascii="Arial" w:hAnsi="Arial" w:cs="Arial"/>
        </w:rPr>
        <w:t>Provedení tlakové zkoušky</w:t>
      </w:r>
      <w:bookmarkEnd w:id="9"/>
    </w:p>
    <w:p w14:paraId="35FBA664" w14:textId="77777777" w:rsidR="001F2B90" w:rsidRPr="00521EC8" w:rsidRDefault="001F2B90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26A2FBB6" w14:textId="4584138C" w:rsidR="002D51D0" w:rsidRPr="00521EC8" w:rsidRDefault="001F2B90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Tlaková zkouška bude provedena podle ČSN EN 806-4. Tlaková zkouška se uskuteční při dodržení následujících podmínek: po dobu 12 hodin se nechá systém stabilizovat tlakem z vodárenské sítě, zkouška se zahájí minimálně hodinu po odvzdušnění a dotlakování systému při zku</w:t>
      </w:r>
      <w:r w:rsidRPr="00521EC8">
        <w:rPr>
          <w:rFonts w:ascii="Arial" w:hAnsi="Arial" w:cs="Arial"/>
        </w:rPr>
        <w:softHyphen/>
        <w:t>šebním tlaku minimálně 1,5 MPa nebo 1,5 ná</w:t>
      </w:r>
      <w:r w:rsidRPr="00521EC8">
        <w:rPr>
          <w:rFonts w:ascii="Arial" w:hAnsi="Arial" w:cs="Arial"/>
        </w:rPr>
        <w:softHyphen/>
        <w:t>sobku provozní</w:t>
      </w:r>
      <w:r w:rsidRPr="00521EC8">
        <w:rPr>
          <w:rFonts w:ascii="Arial" w:hAnsi="Arial" w:cs="Arial"/>
        </w:rPr>
        <w:softHyphen/>
        <w:t>ho tlaku; zkouška bude trvat 60 minut a maximální pokles může být 0,02 MPa. Pro</w:t>
      </w:r>
      <w:r w:rsidRPr="00521EC8">
        <w:rPr>
          <w:rFonts w:ascii="Arial" w:hAnsi="Arial" w:cs="Arial"/>
        </w:rPr>
        <w:softHyphen/>
        <w:t>ve</w:t>
      </w:r>
      <w:r w:rsidRPr="00521EC8">
        <w:rPr>
          <w:rFonts w:ascii="Arial" w:hAnsi="Arial" w:cs="Arial"/>
        </w:rPr>
        <w:softHyphen/>
        <w:t>de se vizuální kontrola - všechny i minimální úniky vody se musí odstranit.</w:t>
      </w:r>
    </w:p>
    <w:p w14:paraId="7C0C0D2E" w14:textId="77777777" w:rsidR="00AB4790" w:rsidRPr="00521EC8" w:rsidRDefault="00AB4790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0028680A" w14:textId="67B4979E" w:rsidR="002D51D0" w:rsidRPr="00521EC8" w:rsidRDefault="002D51D0" w:rsidP="00AB4790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10" w:name="_Toc167279506"/>
      <w:r w:rsidRPr="00521EC8">
        <w:rPr>
          <w:rFonts w:ascii="Arial" w:hAnsi="Arial" w:cs="Arial"/>
        </w:rPr>
        <w:lastRenderedPageBreak/>
        <w:t>Izolace</w:t>
      </w:r>
      <w:bookmarkEnd w:id="10"/>
    </w:p>
    <w:p w14:paraId="6E500C77" w14:textId="77777777" w:rsidR="001F2B90" w:rsidRPr="00521EC8" w:rsidRDefault="001F2B90" w:rsidP="001F2B90">
      <w:pPr>
        <w:rPr>
          <w:rFonts w:ascii="Arial" w:hAnsi="Arial" w:cs="Arial"/>
        </w:rPr>
      </w:pPr>
    </w:p>
    <w:p w14:paraId="4F30FCA9" w14:textId="3E973F55" w:rsidR="00EB62D9" w:rsidRPr="00521EC8" w:rsidRDefault="00EB62D9" w:rsidP="006A30FF">
      <w:pPr>
        <w:pStyle w:val="BodyText"/>
        <w:spacing w:line="276" w:lineRule="auto"/>
        <w:rPr>
          <w:rFonts w:ascii="Arial" w:eastAsiaTheme="minorHAnsi" w:hAnsi="Arial" w:cs="Arial"/>
          <w:sz w:val="22"/>
          <w:szCs w:val="22"/>
        </w:rPr>
      </w:pPr>
      <w:r w:rsidRPr="00521EC8">
        <w:rPr>
          <w:rFonts w:ascii="Arial" w:eastAsiaTheme="minorHAnsi" w:hAnsi="Arial" w:cs="Arial"/>
          <w:sz w:val="22"/>
          <w:szCs w:val="22"/>
        </w:rPr>
        <w:t>Potrubí teplé vody</w:t>
      </w:r>
      <w:r w:rsidRPr="00521EC8">
        <w:rPr>
          <w:rFonts w:ascii="Arial" w:eastAsiaTheme="minorHAnsi" w:hAnsi="Arial" w:cs="Arial"/>
          <w:sz w:val="22"/>
          <w:szCs w:val="22"/>
        </w:rPr>
        <w:t xml:space="preserve"> </w:t>
      </w:r>
      <w:r w:rsidRPr="00521EC8">
        <w:rPr>
          <w:rFonts w:ascii="Arial" w:eastAsiaTheme="minorHAnsi" w:hAnsi="Arial" w:cs="Arial"/>
          <w:sz w:val="22"/>
          <w:szCs w:val="22"/>
        </w:rPr>
        <w:t>bude tepelně izolováno navlékacími izolačními pouzdry PUR RG40 o tl.</w:t>
      </w:r>
      <w:r w:rsidRPr="00521EC8">
        <w:rPr>
          <w:rFonts w:ascii="Arial" w:eastAsiaTheme="minorHAnsi" w:hAnsi="Arial" w:cs="Arial"/>
          <w:sz w:val="22"/>
          <w:szCs w:val="22"/>
        </w:rPr>
        <w:t xml:space="preserve"> 25 mm.</w:t>
      </w:r>
    </w:p>
    <w:p w14:paraId="6CC01124" w14:textId="5533C847" w:rsidR="00EB62D9" w:rsidRPr="00521EC8" w:rsidRDefault="00EB62D9" w:rsidP="006A30FF">
      <w:pPr>
        <w:pStyle w:val="BodyText"/>
        <w:spacing w:line="276" w:lineRule="auto"/>
        <w:ind w:firstLine="708"/>
        <w:rPr>
          <w:rFonts w:ascii="Arial" w:eastAsiaTheme="minorHAnsi" w:hAnsi="Arial" w:cs="Arial"/>
          <w:sz w:val="22"/>
          <w:szCs w:val="22"/>
        </w:rPr>
      </w:pPr>
      <w:r w:rsidRPr="00521EC8">
        <w:rPr>
          <w:rFonts w:ascii="Arial" w:eastAsiaTheme="minorHAnsi" w:hAnsi="Arial" w:cs="Arial"/>
          <w:sz w:val="22"/>
          <w:szCs w:val="22"/>
        </w:rPr>
        <w:t>Potrubí studené vody bude před zazděním tepelně izolován</w:t>
      </w:r>
      <w:r w:rsidRPr="00521EC8">
        <w:rPr>
          <w:rFonts w:ascii="Arial" w:eastAsiaTheme="minorHAnsi" w:hAnsi="Arial" w:cs="Arial"/>
          <w:sz w:val="22"/>
          <w:szCs w:val="22"/>
        </w:rPr>
        <w:t xml:space="preserve">o navlékacími izolacemi MIRELON </w:t>
      </w:r>
      <w:r w:rsidRPr="00521EC8">
        <w:rPr>
          <w:rFonts w:ascii="Arial" w:eastAsiaTheme="minorHAnsi" w:hAnsi="Arial" w:cs="Arial"/>
          <w:sz w:val="22"/>
          <w:szCs w:val="22"/>
        </w:rPr>
        <w:t xml:space="preserve">10mm. </w:t>
      </w:r>
    </w:p>
    <w:p w14:paraId="1F5E8E3D" w14:textId="77777777" w:rsidR="00EB62D9" w:rsidRPr="00521EC8" w:rsidRDefault="00EB62D9" w:rsidP="002D51D0">
      <w:pPr>
        <w:rPr>
          <w:rFonts w:ascii="Arial" w:hAnsi="Arial" w:cs="Arial"/>
        </w:rPr>
      </w:pPr>
    </w:p>
    <w:p w14:paraId="725B4C38" w14:textId="722A7C61" w:rsidR="002D51D0" w:rsidRPr="00521EC8" w:rsidRDefault="002D51D0" w:rsidP="00AB4790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11" w:name="_Toc167279507"/>
      <w:r w:rsidRPr="00521EC8">
        <w:rPr>
          <w:rFonts w:ascii="Arial" w:hAnsi="Arial" w:cs="Arial"/>
        </w:rPr>
        <w:t>Uvedení do provozu</w:t>
      </w:r>
      <w:bookmarkEnd w:id="11"/>
    </w:p>
    <w:p w14:paraId="612415C5" w14:textId="77777777" w:rsidR="001F2B90" w:rsidRPr="00521EC8" w:rsidRDefault="001F2B90" w:rsidP="001F2B90">
      <w:pPr>
        <w:rPr>
          <w:rFonts w:ascii="Arial" w:hAnsi="Arial" w:cs="Arial"/>
        </w:rPr>
      </w:pPr>
    </w:p>
    <w:p w14:paraId="2C4CFD51" w14:textId="371897CB" w:rsidR="00EB62D9" w:rsidRPr="00521EC8" w:rsidRDefault="001F2B90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Po úspěšně ukončené tlakové zkoušce bude potrubní rozvod propláchnut nejméně třikrát. </w:t>
      </w:r>
    </w:p>
    <w:p w14:paraId="04BA126D" w14:textId="6DBF83DB" w:rsidR="002D51D0" w:rsidRPr="00521EC8" w:rsidRDefault="006A30FF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1F2B90" w:rsidRPr="00521EC8">
        <w:rPr>
          <w:rFonts w:ascii="Arial" w:hAnsi="Arial" w:cs="Arial"/>
        </w:rPr>
        <w:t>Po proplachu je nutné zkontrolovat filtry, pokud byly instalovány.</w:t>
      </w:r>
    </w:p>
    <w:p w14:paraId="3F7C4231" w14:textId="77777777" w:rsidR="002E10CE" w:rsidRPr="00521EC8" w:rsidRDefault="002E10CE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7FE97353" w14:textId="3EC34C72" w:rsidR="002E10CE" w:rsidRPr="00521EC8" w:rsidRDefault="002E10CE" w:rsidP="00AB4790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12" w:name="_Toc167279508"/>
      <w:r w:rsidRPr="00521EC8">
        <w:rPr>
          <w:rFonts w:ascii="Arial" w:hAnsi="Arial" w:cs="Arial"/>
        </w:rPr>
        <w:t>Hygiena a bezpečnost práce</w:t>
      </w:r>
      <w:bookmarkEnd w:id="12"/>
    </w:p>
    <w:p w14:paraId="1D041889" w14:textId="77777777" w:rsidR="002E10CE" w:rsidRPr="00521EC8" w:rsidRDefault="002E10CE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2258F19C" w14:textId="40AEE7AC" w:rsidR="002E10CE" w:rsidRPr="00521EC8" w:rsidRDefault="002E10CE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Při realizaci je třeba dodržovat všechny předpisy o hygieně a bezpečnosti práce pro daný druh objektu.</w:t>
      </w:r>
    </w:p>
    <w:p w14:paraId="4939BA8C" w14:textId="77777777" w:rsidR="002E10CE" w:rsidRPr="00521EC8" w:rsidRDefault="002E10CE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  <w:t>Před započetím prací je investor povinen dodavateli stavebních prací vytyčit všechna vedení stávajících podzemních inženýrských sítí. Veškeré zemní práce je nutno provádět v souladu s ČSN 733050 -Zemní práce.</w:t>
      </w:r>
    </w:p>
    <w:p w14:paraId="46B674A3" w14:textId="77777777" w:rsidR="002E10CE" w:rsidRPr="00521EC8" w:rsidRDefault="002E10CE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  <w:t>Při realizaci musí být dodržovány veškeré bezpečnostní předpisy platné pro stavební práce, které musí být zahrnuty v podnikových směrnicích stavebního podniku, který práce realizuje. V daném případě jde zejména o dodržování bezpečnostních předpisů platných pro práce ve výkopech. Uvádíme hlavní zásady pro tyto práce, obsažené v doporučeném standardu DOS M 14 VYST 99  (Informační centrum ČKAIT, 1999). V citovaném standardu jsou obsaženy zásady pro bezpečnou práci i pro další stavební činnosti.</w:t>
      </w:r>
    </w:p>
    <w:p w14:paraId="60A55AA5" w14:textId="77777777" w:rsidR="002E10CE" w:rsidRPr="00521EC8" w:rsidRDefault="002E10CE" w:rsidP="002E10CE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   </w:t>
      </w:r>
    </w:p>
    <w:p w14:paraId="57287F13" w14:textId="429DD935" w:rsidR="00EB62D9" w:rsidRPr="00521EC8" w:rsidRDefault="00AB4790" w:rsidP="00AB4790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13" w:name="_Toc167279509"/>
      <w:r w:rsidRPr="00521EC8">
        <w:rPr>
          <w:rFonts w:ascii="Arial" w:hAnsi="Arial" w:cs="Arial"/>
        </w:rPr>
        <w:t>Požadavky na ostatní profese</w:t>
      </w:r>
      <w:bookmarkEnd w:id="13"/>
    </w:p>
    <w:p w14:paraId="5F88FA8B" w14:textId="77777777" w:rsidR="002E10CE" w:rsidRPr="00521EC8" w:rsidRDefault="002E10CE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250094CB" w14:textId="77777777" w:rsidR="002E10CE" w:rsidRPr="00521EC8" w:rsidRDefault="002E10CE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609FE2EE" w14:textId="76EEC2AA" w:rsidR="00EB62D9" w:rsidRPr="00521EC8" w:rsidRDefault="00EB62D9" w:rsidP="00EB62D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Vzhledem k současnému zpracování všech částí dokumentace byly požadavky mezi zpracovateli jednotlivých řemesel předávány průběžně. Zde jsou uvedeny pouze základní požadavky:</w:t>
      </w:r>
    </w:p>
    <w:p w14:paraId="70D1B753" w14:textId="77777777" w:rsidR="00EB62D9" w:rsidRPr="00521EC8" w:rsidRDefault="00EB62D9" w:rsidP="00EB62D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6D8A3016" w14:textId="77777777" w:rsidR="00AB4790" w:rsidRPr="00521EC8" w:rsidRDefault="00EB62D9" w:rsidP="00EB62D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Stavba</w:t>
      </w:r>
      <w:r w:rsidRPr="00521EC8">
        <w:rPr>
          <w:rFonts w:ascii="Arial" w:hAnsi="Arial" w:cs="Arial"/>
        </w:rPr>
        <w:tab/>
      </w:r>
    </w:p>
    <w:p w14:paraId="30F91ED4" w14:textId="2F12C020" w:rsidR="00EB62D9" w:rsidRPr="00521EC8" w:rsidRDefault="00AB4790" w:rsidP="00EB62D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EB62D9" w:rsidRPr="00521EC8">
        <w:rPr>
          <w:rFonts w:ascii="Arial" w:hAnsi="Arial" w:cs="Arial"/>
        </w:rPr>
        <w:t>- provést vysek</w:t>
      </w:r>
      <w:r w:rsidR="00EB62D9" w:rsidRPr="00521EC8">
        <w:rPr>
          <w:rFonts w:ascii="Arial" w:hAnsi="Arial" w:cs="Arial"/>
        </w:rPr>
        <w:t>ání drážek pro rozvodná potrubí</w:t>
      </w:r>
    </w:p>
    <w:p w14:paraId="5A6D590A" w14:textId="77777777" w:rsidR="00EB62D9" w:rsidRPr="00521EC8" w:rsidRDefault="00EB62D9" w:rsidP="00EB62D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  <w:t>- provést zahození vysekaných drážek po montáži potrubí</w:t>
      </w:r>
    </w:p>
    <w:p w14:paraId="2F4A1F10" w14:textId="7E11A281" w:rsidR="00EB62D9" w:rsidRPr="00521EC8" w:rsidRDefault="00EB62D9" w:rsidP="00EB62D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  <w:t>- zhotovit revizní dvířk</w:t>
      </w:r>
      <w:r w:rsidR="00AB4790" w:rsidRPr="00521EC8">
        <w:rPr>
          <w:rFonts w:ascii="Arial" w:hAnsi="Arial" w:cs="Arial"/>
        </w:rPr>
        <w:t>a pro přístup sekčních uzávěrů</w:t>
      </w:r>
    </w:p>
    <w:p w14:paraId="49966F78" w14:textId="77777777" w:rsidR="00EB62D9" w:rsidRPr="00521EC8" w:rsidRDefault="00EB62D9" w:rsidP="00EB62D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 </w:t>
      </w:r>
    </w:p>
    <w:p w14:paraId="22EC68F8" w14:textId="77777777" w:rsidR="00AB4790" w:rsidRPr="00521EC8" w:rsidRDefault="00AB4790" w:rsidP="00EB62D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Elektroinstalace </w:t>
      </w:r>
    </w:p>
    <w:p w14:paraId="724ECB92" w14:textId="52F7097A" w:rsidR="00EB62D9" w:rsidRPr="00521EC8" w:rsidRDefault="00AB4790" w:rsidP="00EB62D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EB62D9" w:rsidRPr="00521EC8">
        <w:rPr>
          <w:rFonts w:ascii="Arial" w:hAnsi="Arial" w:cs="Arial"/>
        </w:rPr>
        <w:t>-</w:t>
      </w:r>
      <w:r w:rsidRPr="00521EC8">
        <w:rPr>
          <w:rFonts w:ascii="Arial" w:hAnsi="Arial" w:cs="Arial"/>
        </w:rPr>
        <w:t xml:space="preserve"> </w:t>
      </w:r>
      <w:r w:rsidR="00EB62D9" w:rsidRPr="00521EC8">
        <w:rPr>
          <w:rFonts w:ascii="Arial" w:hAnsi="Arial" w:cs="Arial"/>
        </w:rPr>
        <w:t>provést přívod el.instalace pro napájení bezdotykových výtokových baterií – 24V</w:t>
      </w:r>
    </w:p>
    <w:p w14:paraId="53E4A58F" w14:textId="1FAC70BB" w:rsidR="00EB62D9" w:rsidRPr="00521EC8" w:rsidRDefault="00AB4790" w:rsidP="00EB62D9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</w:r>
      <w:r w:rsidR="00EB62D9" w:rsidRPr="00521EC8">
        <w:rPr>
          <w:rFonts w:ascii="Arial" w:hAnsi="Arial" w:cs="Arial"/>
        </w:rPr>
        <w:t xml:space="preserve">- provést přívod el.instalace pro napájení automatických splachovačů pisoárů – 230V </w:t>
      </w:r>
    </w:p>
    <w:p w14:paraId="0BF528BD" w14:textId="160FC2F1" w:rsidR="00EB62D9" w:rsidRPr="00521EC8" w:rsidRDefault="00AB4790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 </w:t>
      </w:r>
      <w:r w:rsidRPr="00521EC8">
        <w:rPr>
          <w:rFonts w:ascii="Arial" w:hAnsi="Arial" w:cs="Arial"/>
        </w:rPr>
        <w:tab/>
      </w:r>
    </w:p>
    <w:p w14:paraId="31787C89" w14:textId="08600BE2" w:rsidR="002D51D0" w:rsidRPr="00521EC8" w:rsidRDefault="002D51D0" w:rsidP="00AB4790">
      <w:pPr>
        <w:pStyle w:val="Heading1"/>
        <w:numPr>
          <w:ilvl w:val="1"/>
          <w:numId w:val="2"/>
        </w:numPr>
        <w:rPr>
          <w:rFonts w:ascii="Arial" w:hAnsi="Arial" w:cs="Arial"/>
        </w:rPr>
      </w:pPr>
      <w:bookmarkStart w:id="14" w:name="_Toc167279510"/>
      <w:r w:rsidRPr="00521EC8">
        <w:rPr>
          <w:rFonts w:ascii="Arial" w:hAnsi="Arial" w:cs="Arial"/>
        </w:rPr>
        <w:lastRenderedPageBreak/>
        <w:t>Kanalizace</w:t>
      </w:r>
      <w:bookmarkEnd w:id="14"/>
    </w:p>
    <w:p w14:paraId="71D59044" w14:textId="77777777" w:rsidR="001F2B90" w:rsidRPr="00521EC8" w:rsidRDefault="001F2B90" w:rsidP="001F2B90">
      <w:pPr>
        <w:rPr>
          <w:rFonts w:ascii="Arial" w:hAnsi="Arial" w:cs="Arial"/>
        </w:rPr>
      </w:pPr>
    </w:p>
    <w:p w14:paraId="716199F7" w14:textId="0817B5D1" w:rsidR="002D51D0" w:rsidRPr="00521EC8" w:rsidRDefault="001F2B90" w:rsidP="002D51D0">
      <w:pPr>
        <w:rPr>
          <w:rFonts w:ascii="Arial" w:hAnsi="Arial" w:cs="Arial"/>
        </w:rPr>
      </w:pPr>
      <w:r w:rsidRPr="00521EC8">
        <w:rPr>
          <w:rFonts w:ascii="Arial" w:hAnsi="Arial" w:cs="Arial"/>
        </w:rPr>
        <w:t>Objekt je napojen na jednotnou kanalizaci.</w:t>
      </w:r>
    </w:p>
    <w:p w14:paraId="108979DE" w14:textId="77777777" w:rsidR="00F023A9" w:rsidRPr="00521EC8" w:rsidRDefault="00F023A9" w:rsidP="002D51D0">
      <w:pPr>
        <w:rPr>
          <w:rFonts w:ascii="Arial" w:hAnsi="Arial" w:cs="Arial"/>
        </w:rPr>
      </w:pPr>
    </w:p>
    <w:p w14:paraId="564914E1" w14:textId="0DDD9314" w:rsidR="002D51D0" w:rsidRPr="00521EC8" w:rsidRDefault="002D51D0" w:rsidP="006A30FF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15" w:name="_Toc167279511"/>
      <w:r w:rsidRPr="00521EC8">
        <w:rPr>
          <w:rFonts w:ascii="Arial" w:hAnsi="Arial" w:cs="Arial"/>
        </w:rPr>
        <w:t>Splašková kanalizace</w:t>
      </w:r>
      <w:bookmarkEnd w:id="15"/>
    </w:p>
    <w:p w14:paraId="2979D412" w14:textId="77777777" w:rsidR="001F2B90" w:rsidRPr="00521EC8" w:rsidRDefault="001F2B90" w:rsidP="001F2B90">
      <w:pPr>
        <w:rPr>
          <w:rFonts w:ascii="Arial" w:hAnsi="Arial" w:cs="Arial"/>
        </w:rPr>
      </w:pPr>
    </w:p>
    <w:p w14:paraId="2D9C2759" w14:textId="73950ED5" w:rsidR="006A30FF" w:rsidRPr="00521EC8" w:rsidRDefault="006A30FF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Projekt stavbních úprav kavárny a navazujícíh prostor upravuje větev 16 splaškové vnitřní kanalizace objektu Univerzitního centra Masarykovy univerzity.</w:t>
      </w:r>
    </w:p>
    <w:p w14:paraId="20C65419" w14:textId="77777777" w:rsidR="006A30FF" w:rsidRPr="00521EC8" w:rsidRDefault="006A30FF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3866F3B8" w14:textId="0B00F6C8" w:rsidR="006A30FF" w:rsidRPr="00521EC8" w:rsidRDefault="006A30FF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Řeší se dopojení nově zřízeného hygienického souboru pro prostory kavárny.</w:t>
      </w:r>
    </w:p>
    <w:p w14:paraId="5A9E4225" w14:textId="77777777" w:rsidR="006A30FF" w:rsidRPr="00521EC8" w:rsidRDefault="006A30FF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71A41538" w14:textId="3F080F61" w:rsidR="001F2B90" w:rsidRPr="00521EC8" w:rsidRDefault="001F2B90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Kanalizace je navržena podle ČSN EN 12056-1, ČSN EN 12056-2, ČSN EN 12056-5 a s ní souvisejících norem a právních předpisů. Tra</w:t>
      </w:r>
      <w:r w:rsidRPr="00521EC8">
        <w:rPr>
          <w:rFonts w:ascii="Arial" w:hAnsi="Arial" w:cs="Arial"/>
        </w:rPr>
        <w:softHyphen/>
        <w:t xml:space="preserve">sy kanalizace budou maximálně přímé, napojení odboček a kolena budou pod úhlem 45°. </w:t>
      </w:r>
    </w:p>
    <w:p w14:paraId="66CC5EEB" w14:textId="2CE34F58" w:rsidR="00F023A9" w:rsidRPr="00521EC8" w:rsidRDefault="001F2B90" w:rsidP="006A30FF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  <w:t>Kanalizace je navržená z plastů. Svody pod podlahou v rostlém terénu budou z hrdlových trub PVC typu KG. Svody budou uloženy na pískové lože a obsypány pískem do výše 200 mm nad vrchol trou</w:t>
      </w:r>
      <w:r w:rsidRPr="00521EC8">
        <w:rPr>
          <w:rFonts w:ascii="Arial" w:hAnsi="Arial" w:cs="Arial"/>
        </w:rPr>
        <w:softHyphen/>
        <w:t xml:space="preserve">by. </w:t>
      </w:r>
      <w:r w:rsidR="006A30FF" w:rsidRPr="00521EC8">
        <w:rPr>
          <w:rFonts w:ascii="Arial" w:hAnsi="Arial" w:cs="Arial"/>
        </w:rPr>
        <w:t>Připojovací potrubí bude</w:t>
      </w:r>
      <w:r w:rsidRPr="00521EC8">
        <w:rPr>
          <w:rFonts w:ascii="Arial" w:hAnsi="Arial" w:cs="Arial"/>
        </w:rPr>
        <w:t xml:space="preserve"> z trub polypropylénových PPs hrdlových</w:t>
      </w:r>
      <w:r w:rsidR="006A30FF" w:rsidRPr="00521EC8">
        <w:rPr>
          <w:rFonts w:ascii="Arial" w:hAnsi="Arial" w:cs="Arial"/>
        </w:rPr>
        <w:t xml:space="preserve"> typu HT</w:t>
      </w:r>
      <w:r w:rsidRPr="00521EC8">
        <w:rPr>
          <w:rFonts w:ascii="Arial" w:hAnsi="Arial" w:cs="Arial"/>
        </w:rPr>
        <w:t>. Připojovací potrubí bude v minimálním spádu 3%, vzdá</w:t>
      </w:r>
      <w:r w:rsidRPr="00521EC8">
        <w:rPr>
          <w:rFonts w:ascii="Arial" w:hAnsi="Arial" w:cs="Arial"/>
        </w:rPr>
        <w:softHyphen/>
        <w:t>lenost od o</w:t>
      </w:r>
      <w:r w:rsidR="006A30FF" w:rsidRPr="00521EC8">
        <w:rPr>
          <w:rFonts w:ascii="Arial" w:hAnsi="Arial" w:cs="Arial"/>
        </w:rPr>
        <w:t>dpadu by neměla přesáhnout 3 m. O</w:t>
      </w:r>
      <w:r w:rsidRPr="00521EC8">
        <w:rPr>
          <w:rFonts w:ascii="Arial" w:hAnsi="Arial" w:cs="Arial"/>
        </w:rPr>
        <w:t>dpadní prvky jsou navrženy plastové</w:t>
      </w:r>
      <w:r w:rsidR="006A30FF" w:rsidRPr="00521EC8">
        <w:rPr>
          <w:rFonts w:ascii="Arial" w:hAnsi="Arial" w:cs="Arial"/>
        </w:rPr>
        <w:t xml:space="preserve"> či mosazné s nerezovými doplňky. Připojovací potrubí bude vedeno v drážkách v původních svislých konstrukcích a v instalační mezeře SDK příčky</w:t>
      </w:r>
      <w:r w:rsidRPr="00521EC8">
        <w:rPr>
          <w:rFonts w:ascii="Arial" w:hAnsi="Arial" w:cs="Arial"/>
        </w:rPr>
        <w:t>. Zá</w:t>
      </w:r>
      <w:r w:rsidRPr="00521EC8">
        <w:rPr>
          <w:rFonts w:ascii="Arial" w:hAnsi="Arial" w:cs="Arial"/>
        </w:rPr>
        <w:softHyphen/>
        <w:t>věsy</w:t>
      </w:r>
      <w:r w:rsidR="006A30FF" w:rsidRPr="00521EC8">
        <w:rPr>
          <w:rFonts w:ascii="Arial" w:hAnsi="Arial" w:cs="Arial"/>
        </w:rPr>
        <w:t xml:space="preserve"> v SDK příččce musí být těsně za hrd</w:t>
      </w:r>
      <w:r w:rsidR="006A30FF" w:rsidRPr="00521EC8">
        <w:rPr>
          <w:rFonts w:ascii="Arial" w:hAnsi="Arial" w:cs="Arial"/>
        </w:rPr>
        <w:softHyphen/>
        <w:t>ly potrubí ve vzdálenostech max. 1,5 m pro DN do 50</w:t>
      </w:r>
      <w:r w:rsidRPr="00521EC8">
        <w:rPr>
          <w:rFonts w:ascii="Arial" w:hAnsi="Arial" w:cs="Arial"/>
        </w:rPr>
        <w:t xml:space="preserve">. </w:t>
      </w:r>
    </w:p>
    <w:p w14:paraId="6EE9638D" w14:textId="77777777" w:rsidR="006A30FF" w:rsidRPr="00521EC8" w:rsidRDefault="006A30FF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4F7386A5" w14:textId="77777777" w:rsidR="006A30FF" w:rsidRPr="00521EC8" w:rsidRDefault="006A30FF" w:rsidP="006A30FF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  <w:t>Rozvody v objektu budou provedeny z těchto kanalizačních systémů:</w:t>
      </w:r>
    </w:p>
    <w:p w14:paraId="1E0142D5" w14:textId="77777777" w:rsidR="006A30FF" w:rsidRPr="00521EC8" w:rsidRDefault="006A30FF" w:rsidP="006A30FF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PP systém ( HT ) pro připojovací potrubí </w:t>
      </w:r>
    </w:p>
    <w:p w14:paraId="0A9D0F96" w14:textId="5673A560" w:rsidR="006A30FF" w:rsidRPr="00521EC8" w:rsidRDefault="006A30FF" w:rsidP="006A30FF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PVC systém ( KG ) ležaté svodné potrubí v podlaze přízemí</w:t>
      </w:r>
    </w:p>
    <w:p w14:paraId="72730920" w14:textId="77777777" w:rsidR="0069480D" w:rsidRPr="00521EC8" w:rsidRDefault="0069480D" w:rsidP="006A30FF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4D06ECE9" w14:textId="62F28B79" w:rsidR="002D51D0" w:rsidRPr="00521EC8" w:rsidRDefault="002D51D0" w:rsidP="006A30FF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16" w:name="_Toc167279512"/>
      <w:r w:rsidRPr="00521EC8">
        <w:rPr>
          <w:rFonts w:ascii="Arial" w:hAnsi="Arial" w:cs="Arial"/>
        </w:rPr>
        <w:t>Dešťová kanalizace</w:t>
      </w:r>
      <w:bookmarkEnd w:id="16"/>
    </w:p>
    <w:p w14:paraId="6F021D29" w14:textId="77777777" w:rsidR="001F2B90" w:rsidRPr="00521EC8" w:rsidRDefault="001F2B90" w:rsidP="001F2B90">
      <w:pPr>
        <w:rPr>
          <w:rFonts w:ascii="Arial" w:hAnsi="Arial" w:cs="Arial"/>
        </w:rPr>
      </w:pPr>
    </w:p>
    <w:p w14:paraId="1274B574" w14:textId="129C6536" w:rsidR="006A30FF" w:rsidRPr="00521EC8" w:rsidRDefault="006A30FF" w:rsidP="006A30FF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 xml:space="preserve">Projekt stavbních úprav kavárny a navazujícíh prostor </w:t>
      </w:r>
      <w:r w:rsidRPr="00521EC8">
        <w:rPr>
          <w:rFonts w:ascii="Arial" w:hAnsi="Arial" w:cs="Arial"/>
        </w:rPr>
        <w:t>neupravuje stávající systém odvodu dešťových vod.</w:t>
      </w:r>
    </w:p>
    <w:p w14:paraId="42321300" w14:textId="77777777" w:rsidR="0069480D" w:rsidRPr="00521EC8" w:rsidRDefault="0069480D" w:rsidP="006A30FF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08E9E604" w14:textId="15EAF7A0" w:rsidR="002D51D0" w:rsidRPr="00521EC8" w:rsidRDefault="002D51D0" w:rsidP="006A30FF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17" w:name="_Toc167279513"/>
      <w:r w:rsidRPr="00521EC8">
        <w:rPr>
          <w:rFonts w:ascii="Arial" w:hAnsi="Arial" w:cs="Arial"/>
        </w:rPr>
        <w:t>Provádění zkoušek těsnosti</w:t>
      </w:r>
      <w:bookmarkEnd w:id="17"/>
    </w:p>
    <w:p w14:paraId="28BFD0F4" w14:textId="77777777" w:rsidR="001F2B90" w:rsidRPr="00521EC8" w:rsidRDefault="001F2B90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20811BE3" w14:textId="1B2A472E" w:rsidR="002D51D0" w:rsidRPr="00521EC8" w:rsidRDefault="001F2B90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Zkouška těsnosti kanalizace bude provedena podle ČSN EN 12056-5.</w:t>
      </w:r>
    </w:p>
    <w:p w14:paraId="5E4404A5" w14:textId="77777777" w:rsidR="0069480D" w:rsidRPr="00521EC8" w:rsidRDefault="0069480D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42320F04" w14:textId="615E5B06" w:rsidR="0069480D" w:rsidRPr="00521EC8" w:rsidRDefault="0069480D" w:rsidP="0069480D">
      <w:pPr>
        <w:pStyle w:val="Heading1"/>
        <w:numPr>
          <w:ilvl w:val="2"/>
          <w:numId w:val="2"/>
        </w:numPr>
        <w:rPr>
          <w:rFonts w:ascii="Arial" w:hAnsi="Arial" w:cs="Arial"/>
        </w:rPr>
      </w:pPr>
      <w:bookmarkStart w:id="18" w:name="_Toc167279514"/>
      <w:r w:rsidRPr="00521EC8">
        <w:rPr>
          <w:rFonts w:ascii="Arial" w:hAnsi="Arial" w:cs="Arial"/>
        </w:rPr>
        <w:t>Požadavky na ostatní profese</w:t>
      </w:r>
      <w:bookmarkEnd w:id="18"/>
    </w:p>
    <w:p w14:paraId="05197C63" w14:textId="61ACFDC3" w:rsidR="0069480D" w:rsidRPr="00521EC8" w:rsidRDefault="0069480D" w:rsidP="0069480D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55BB9B35" w14:textId="0DA3431F" w:rsidR="0069480D" w:rsidRPr="00521EC8" w:rsidRDefault="0069480D" w:rsidP="0069480D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  <w:t>- z</w:t>
      </w:r>
      <w:r w:rsidRPr="00521EC8">
        <w:rPr>
          <w:rFonts w:ascii="Arial" w:hAnsi="Arial" w:cs="Arial"/>
        </w:rPr>
        <w:t>hotovení drážek pro stoupačky k</w:t>
      </w:r>
      <w:r w:rsidRPr="00521EC8">
        <w:rPr>
          <w:rFonts w:ascii="Arial" w:hAnsi="Arial" w:cs="Arial"/>
        </w:rPr>
        <w:t>analizace a připojovací potrubí</w:t>
      </w:r>
    </w:p>
    <w:p w14:paraId="50FFE524" w14:textId="732B54FA" w:rsidR="0069480D" w:rsidRPr="00521EC8" w:rsidRDefault="0069480D" w:rsidP="0069480D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  <w:t xml:space="preserve">- </w:t>
      </w:r>
      <w:r w:rsidRPr="00521EC8">
        <w:rPr>
          <w:rFonts w:ascii="Arial" w:hAnsi="Arial" w:cs="Arial"/>
        </w:rPr>
        <w:t>provést zahození vysekaných drážek po montáži potrubí</w:t>
      </w:r>
    </w:p>
    <w:p w14:paraId="65F5E42D" w14:textId="5F01FB72" w:rsidR="0069480D" w:rsidRPr="00521EC8" w:rsidRDefault="0069480D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ab/>
        <w:t>- z</w:t>
      </w:r>
      <w:r w:rsidRPr="00521EC8">
        <w:rPr>
          <w:rFonts w:ascii="Arial" w:hAnsi="Arial" w:cs="Arial"/>
        </w:rPr>
        <w:t>ajistit výkopové práce pro potrubí v po</w:t>
      </w:r>
      <w:r w:rsidRPr="00521EC8">
        <w:rPr>
          <w:rFonts w:ascii="Arial" w:hAnsi="Arial" w:cs="Arial"/>
        </w:rPr>
        <w:t>dlaze přízemí</w:t>
      </w:r>
    </w:p>
    <w:p w14:paraId="6A183780" w14:textId="77777777" w:rsidR="0069480D" w:rsidRPr="00521EC8" w:rsidRDefault="0069480D" w:rsidP="001F2B90">
      <w:pPr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</w:p>
    <w:p w14:paraId="02344CF0" w14:textId="172C349C" w:rsidR="002D51D0" w:rsidRPr="00521EC8" w:rsidRDefault="002D51D0" w:rsidP="0069480D">
      <w:pPr>
        <w:pStyle w:val="Heading1"/>
        <w:numPr>
          <w:ilvl w:val="0"/>
          <w:numId w:val="2"/>
        </w:numPr>
        <w:rPr>
          <w:rFonts w:ascii="Arial" w:hAnsi="Arial" w:cs="Arial"/>
        </w:rPr>
      </w:pPr>
      <w:bookmarkStart w:id="19" w:name="_Toc167279515"/>
      <w:r w:rsidRPr="00521EC8">
        <w:rPr>
          <w:rFonts w:ascii="Arial" w:hAnsi="Arial" w:cs="Arial"/>
        </w:rPr>
        <w:t>Zařizovací předměty</w:t>
      </w:r>
      <w:bookmarkEnd w:id="19"/>
    </w:p>
    <w:p w14:paraId="23F54B33" w14:textId="77777777" w:rsidR="001F2B90" w:rsidRPr="00521EC8" w:rsidRDefault="001F2B90" w:rsidP="001F2B90">
      <w:pPr>
        <w:rPr>
          <w:rFonts w:ascii="Arial" w:hAnsi="Arial" w:cs="Arial"/>
        </w:rPr>
      </w:pPr>
    </w:p>
    <w:p w14:paraId="5EFFC75B" w14:textId="33148139" w:rsidR="001F2B90" w:rsidRPr="00521EC8" w:rsidRDefault="0069480D" w:rsidP="001F2B90">
      <w:pPr>
        <w:keepNext/>
        <w:tabs>
          <w:tab w:val="left" w:pos="-1438"/>
          <w:tab w:val="left" w:pos="-718"/>
          <w:tab w:val="left" w:pos="0"/>
          <w:tab w:val="left" w:pos="721"/>
          <w:tab w:val="left" w:pos="1441"/>
          <w:tab w:val="left" w:pos="2161"/>
          <w:tab w:val="left" w:pos="2881"/>
          <w:tab w:val="left" w:pos="3601"/>
          <w:tab w:val="left" w:pos="4321"/>
          <w:tab w:val="left" w:pos="5041"/>
          <w:tab w:val="left" w:pos="5761"/>
          <w:tab w:val="left" w:pos="6481"/>
          <w:tab w:val="left" w:pos="7201"/>
          <w:tab w:val="left" w:pos="7921"/>
          <w:tab w:val="left" w:pos="8641"/>
          <w:tab w:val="left" w:pos="9024"/>
        </w:tabs>
        <w:rPr>
          <w:rFonts w:ascii="Arial" w:hAnsi="Arial" w:cs="Arial"/>
        </w:rPr>
      </w:pPr>
      <w:r w:rsidRPr="00521EC8">
        <w:rPr>
          <w:rFonts w:ascii="Arial" w:hAnsi="Arial" w:cs="Arial"/>
        </w:rPr>
        <w:t>V upravovaných prostorech</w:t>
      </w:r>
      <w:r w:rsidR="001F2B90" w:rsidRPr="00521EC8">
        <w:rPr>
          <w:rFonts w:ascii="Arial" w:hAnsi="Arial" w:cs="Arial"/>
        </w:rPr>
        <w:t xml:space="preserve"> jsou uvažovány zařizovací předměty běžného standardu. Keramika bude bílá. Klozety budou zavěšené, opatřené zazděnou nádrží. </w:t>
      </w:r>
      <w:r w:rsidRPr="00521EC8">
        <w:rPr>
          <w:rFonts w:ascii="Arial" w:hAnsi="Arial" w:cs="Arial"/>
        </w:rPr>
        <w:t>Sprcha bude řešena podlahovým žlabem s hydroizoační bandáží podhlahy a stěn.</w:t>
      </w:r>
      <w:r w:rsidR="001F2B90" w:rsidRPr="00521EC8">
        <w:rPr>
          <w:rFonts w:ascii="Arial" w:hAnsi="Arial" w:cs="Arial"/>
        </w:rPr>
        <w:t xml:space="preserve"> Baterie </w:t>
      </w:r>
      <w:r w:rsidRPr="00521EC8">
        <w:rPr>
          <w:rFonts w:ascii="Arial" w:hAnsi="Arial" w:cs="Arial"/>
        </w:rPr>
        <w:t>budou chro</w:t>
      </w:r>
      <w:r w:rsidRPr="00521EC8">
        <w:rPr>
          <w:rFonts w:ascii="Arial" w:hAnsi="Arial" w:cs="Arial"/>
        </w:rPr>
        <w:softHyphen/>
        <w:t>mové senzorové</w:t>
      </w:r>
      <w:r w:rsidR="001F2B90" w:rsidRPr="00521EC8">
        <w:rPr>
          <w:rFonts w:ascii="Arial" w:hAnsi="Arial" w:cs="Arial"/>
        </w:rPr>
        <w:t xml:space="preserve"> s keramic</w:t>
      </w:r>
      <w:r w:rsidR="001F2B90" w:rsidRPr="00521EC8">
        <w:rPr>
          <w:rFonts w:ascii="Arial" w:hAnsi="Arial" w:cs="Arial"/>
        </w:rPr>
        <w:softHyphen/>
        <w:t>kou kartuší. Vybrané zařizovací před</w:t>
      </w:r>
      <w:r w:rsidR="001F2B90" w:rsidRPr="00521EC8">
        <w:rPr>
          <w:rFonts w:ascii="Arial" w:hAnsi="Arial" w:cs="Arial"/>
        </w:rPr>
        <w:softHyphen/>
        <w:t>mě</w:t>
      </w:r>
      <w:r w:rsidR="001F2B90" w:rsidRPr="00521EC8">
        <w:rPr>
          <w:rFonts w:ascii="Arial" w:hAnsi="Arial" w:cs="Arial"/>
        </w:rPr>
        <w:softHyphen/>
        <w:t>ty i armatury budou certifikované.</w:t>
      </w:r>
    </w:p>
    <w:p w14:paraId="3AFAB679" w14:textId="77777777" w:rsidR="00F023A9" w:rsidRPr="00521EC8" w:rsidRDefault="00F023A9" w:rsidP="002D51D0">
      <w:pPr>
        <w:rPr>
          <w:rFonts w:ascii="Arial" w:hAnsi="Arial" w:cs="Arial"/>
        </w:rPr>
      </w:pPr>
    </w:p>
    <w:p w14:paraId="416E7215" w14:textId="77777777" w:rsidR="0069480D" w:rsidRPr="00521EC8" w:rsidRDefault="0069480D" w:rsidP="002D51D0">
      <w:pPr>
        <w:rPr>
          <w:rFonts w:ascii="Arial" w:hAnsi="Arial" w:cs="Arial"/>
        </w:rPr>
      </w:pPr>
    </w:p>
    <w:p w14:paraId="715B7640" w14:textId="2EE82015" w:rsidR="002D51D0" w:rsidRPr="00521EC8" w:rsidRDefault="002D51D0" w:rsidP="0069480D">
      <w:pPr>
        <w:pStyle w:val="Heading1"/>
        <w:numPr>
          <w:ilvl w:val="0"/>
          <w:numId w:val="2"/>
        </w:numPr>
        <w:rPr>
          <w:rFonts w:ascii="Arial" w:hAnsi="Arial" w:cs="Arial"/>
        </w:rPr>
      </w:pPr>
      <w:bookmarkStart w:id="20" w:name="_Toc167279516"/>
      <w:r w:rsidRPr="00521EC8">
        <w:rPr>
          <w:rFonts w:ascii="Arial" w:hAnsi="Arial" w:cs="Arial"/>
        </w:rPr>
        <w:t>Podmínky pro napojení</w:t>
      </w:r>
      <w:bookmarkEnd w:id="20"/>
    </w:p>
    <w:p w14:paraId="0E07EA0C" w14:textId="77777777" w:rsidR="004A710C" w:rsidRPr="00521EC8" w:rsidRDefault="004A710C" w:rsidP="004A710C">
      <w:pPr>
        <w:rPr>
          <w:rFonts w:ascii="Arial" w:hAnsi="Arial" w:cs="Arial"/>
        </w:rPr>
      </w:pPr>
    </w:p>
    <w:tbl>
      <w:tblPr>
        <w:tblW w:w="8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AA185D" w:rsidRPr="00521EC8" w14:paraId="6941280C" w14:textId="77777777" w:rsidTr="00AA185D">
        <w:trPr>
          <w:cantSplit/>
          <w:trHeight w:val="300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368E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zařízení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C80B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výška horní hrany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1B66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výška osy baterie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6E3E2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výška osy odpadu</w:t>
            </w:r>
          </w:p>
        </w:tc>
      </w:tr>
      <w:tr w:rsidR="00AA185D" w:rsidRPr="00521EC8" w14:paraId="413B5ABA" w14:textId="77777777" w:rsidTr="00AA185D">
        <w:trPr>
          <w:cantSplit/>
          <w:trHeight w:val="300"/>
        </w:trPr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3120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umyvadlo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B4728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0,85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9BA8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 xml:space="preserve"> 0,580 (stojánková -</w:t>
            </w: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13281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0,53</w:t>
            </w:r>
          </w:p>
        </w:tc>
      </w:tr>
      <w:tr w:rsidR="00AA185D" w:rsidRPr="00521EC8" w14:paraId="7792521E" w14:textId="77777777" w:rsidTr="00AA185D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5F93" w14:textId="77777777" w:rsidR="00AA185D" w:rsidRPr="00521EC8" w:rsidRDefault="00AA185D" w:rsidP="00AA185D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A34140" w14:textId="77777777" w:rsidR="00AA185D" w:rsidRPr="00521EC8" w:rsidRDefault="00AA185D" w:rsidP="00AA185D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0C97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- rohové ventily)</w:t>
            </w: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EEDC9D" w14:textId="77777777" w:rsidR="00AA185D" w:rsidRPr="00521EC8" w:rsidRDefault="00AA185D" w:rsidP="00AA185D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AA185D" w:rsidRPr="00521EC8" w14:paraId="6C77EBD4" w14:textId="77777777" w:rsidTr="00AA185D">
        <w:trPr>
          <w:cantSplit/>
          <w:trHeight w:val="300"/>
        </w:trPr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35FF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dřez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D53D19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0,85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AA2B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0,500 (stojánková -</w:t>
            </w: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E1566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0,47</w:t>
            </w:r>
          </w:p>
        </w:tc>
      </w:tr>
      <w:tr w:rsidR="00AA185D" w:rsidRPr="00521EC8" w14:paraId="46F41958" w14:textId="77777777" w:rsidTr="00AA185D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14EF" w14:textId="77777777" w:rsidR="00AA185D" w:rsidRPr="00521EC8" w:rsidRDefault="00AA185D" w:rsidP="00AA185D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F2E47A" w14:textId="77777777" w:rsidR="00AA185D" w:rsidRPr="00521EC8" w:rsidRDefault="00AA185D" w:rsidP="00AA185D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D305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- rohové ventily)</w:t>
            </w: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333139" w14:textId="77777777" w:rsidR="00AA185D" w:rsidRPr="00521EC8" w:rsidRDefault="00AA185D" w:rsidP="00AA185D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0137E" w:rsidRPr="00521EC8" w14:paraId="3B2E5FC4" w14:textId="77777777" w:rsidTr="00E0137E">
        <w:trPr>
          <w:cantSplit/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234F" w14:textId="334C2B62" w:rsidR="00E0137E" w:rsidRPr="00521EC8" w:rsidRDefault="0069480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S</w:t>
            </w:r>
            <w:r w:rsidR="00E0137E" w:rsidRPr="00521EC8">
              <w:rPr>
                <w:rFonts w:ascii="Arial" w:eastAsia="Times New Roman" w:hAnsi="Arial" w:cs="Arial"/>
                <w:color w:val="000000"/>
                <w:lang w:eastAsia="cs-CZ"/>
              </w:rPr>
              <w:t>prcha</w:t>
            </w: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 xml:space="preserve"> žlab podlahový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437F" w14:textId="69BBB777" w:rsidR="00E0137E" w:rsidRPr="00521EC8" w:rsidRDefault="0069480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4903" w14:textId="19927542" w:rsidR="00E0137E" w:rsidRPr="00521EC8" w:rsidRDefault="00E0137E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1,25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FC4D1" w14:textId="0AE92087" w:rsidR="00E0137E" w:rsidRPr="00521EC8" w:rsidRDefault="0069480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-0,04</w:t>
            </w:r>
          </w:p>
        </w:tc>
      </w:tr>
      <w:tr w:rsidR="00AA185D" w:rsidRPr="00521EC8" w14:paraId="7F1CF758" w14:textId="77777777" w:rsidTr="00AA185D">
        <w:trPr>
          <w:cantSplit/>
          <w:trHeight w:val="300"/>
        </w:trPr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B3DF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výlevka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D71C4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0,41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3A81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1,15</w:t>
            </w: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B3995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0,165</w:t>
            </w:r>
          </w:p>
        </w:tc>
      </w:tr>
      <w:tr w:rsidR="00AA185D" w:rsidRPr="00521EC8" w14:paraId="7197EB8E" w14:textId="77777777" w:rsidTr="00AA185D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F298" w14:textId="77777777" w:rsidR="00AA185D" w:rsidRPr="00521EC8" w:rsidRDefault="00AA185D" w:rsidP="00AA185D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EC5C01" w14:textId="77777777" w:rsidR="00AA185D" w:rsidRPr="00521EC8" w:rsidRDefault="00AA185D" w:rsidP="00AA185D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6157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(+ splachovací nádrž)</w:t>
            </w: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AD0B52" w14:textId="77777777" w:rsidR="00AA185D" w:rsidRPr="00521EC8" w:rsidRDefault="00AA185D" w:rsidP="00AA185D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AA185D" w:rsidRPr="00521EC8" w14:paraId="3F08E1EA" w14:textId="77777777" w:rsidTr="00AA185D">
        <w:trPr>
          <w:cantSplit/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8B36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klozet závěsný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94B9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4BA9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64CB1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0,23</w:t>
            </w:r>
          </w:p>
        </w:tc>
      </w:tr>
      <w:tr w:rsidR="00AA185D" w:rsidRPr="00521EC8" w14:paraId="5A805914" w14:textId="77777777" w:rsidTr="00AA185D">
        <w:trPr>
          <w:cantSplit/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B003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splachovací nádrž vysoko položená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5369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2,2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A157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2,1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630F1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A185D" w:rsidRPr="00521EC8" w14:paraId="17D54875" w14:textId="77777777" w:rsidTr="00AA185D">
        <w:trPr>
          <w:cantSplit/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31B4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pračkový / myčkový vývod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8D47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89D3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143DD" w14:textId="77777777" w:rsidR="00AA185D" w:rsidRPr="00521EC8" w:rsidRDefault="00AA185D" w:rsidP="00AA18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21EC8">
              <w:rPr>
                <w:rFonts w:ascii="Arial" w:eastAsia="Times New Roman" w:hAnsi="Arial" w:cs="Arial"/>
                <w:color w:val="000000"/>
                <w:lang w:eastAsia="cs-CZ"/>
              </w:rPr>
              <w:t>0,6</w:t>
            </w:r>
          </w:p>
        </w:tc>
      </w:tr>
    </w:tbl>
    <w:p w14:paraId="694050C4" w14:textId="0FEC85F2" w:rsidR="004A710C" w:rsidRPr="00521EC8" w:rsidRDefault="004A710C" w:rsidP="004A710C">
      <w:pPr>
        <w:rPr>
          <w:rFonts w:ascii="Arial" w:hAnsi="Arial" w:cs="Arial"/>
        </w:rPr>
      </w:pPr>
    </w:p>
    <w:p w14:paraId="7FDB5BA5" w14:textId="1D57B4C4" w:rsidR="00F023A9" w:rsidRPr="00521EC8" w:rsidRDefault="00F023A9" w:rsidP="004A710C">
      <w:pPr>
        <w:rPr>
          <w:rFonts w:ascii="Arial" w:hAnsi="Arial" w:cs="Arial"/>
        </w:rPr>
      </w:pPr>
    </w:p>
    <w:p w14:paraId="48BE855D" w14:textId="500F2989" w:rsidR="00F023A9" w:rsidRPr="00521EC8" w:rsidRDefault="00F023A9" w:rsidP="004A710C">
      <w:pPr>
        <w:rPr>
          <w:rFonts w:ascii="Arial" w:hAnsi="Arial" w:cs="Arial"/>
        </w:rPr>
      </w:pPr>
    </w:p>
    <w:p w14:paraId="70B9440F" w14:textId="0E74E4BF" w:rsidR="00F023A9" w:rsidRPr="00521EC8" w:rsidRDefault="00F023A9" w:rsidP="004A710C">
      <w:pPr>
        <w:rPr>
          <w:rFonts w:ascii="Arial" w:hAnsi="Arial" w:cs="Arial"/>
        </w:rPr>
      </w:pPr>
    </w:p>
    <w:p w14:paraId="65643FF0" w14:textId="6966FC40" w:rsidR="002D51D0" w:rsidRPr="00521EC8" w:rsidRDefault="002D51D0" w:rsidP="002D51D0">
      <w:pPr>
        <w:rPr>
          <w:rFonts w:ascii="Arial" w:hAnsi="Arial" w:cs="Arial"/>
        </w:rPr>
      </w:pPr>
    </w:p>
    <w:sectPr w:rsidR="002D51D0" w:rsidRPr="00521EC8" w:rsidSect="00F023A9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pgNumType w:start="2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FF499" w14:textId="77777777" w:rsidR="00E7320E" w:rsidRDefault="00E7320E" w:rsidP="00F974A9">
      <w:pPr>
        <w:spacing w:line="240" w:lineRule="auto"/>
      </w:pPr>
      <w:r>
        <w:separator/>
      </w:r>
    </w:p>
  </w:endnote>
  <w:endnote w:type="continuationSeparator" w:id="0">
    <w:p w14:paraId="3F3D6EDA" w14:textId="77777777" w:rsidR="00E7320E" w:rsidRDefault="00E7320E" w:rsidP="00F97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086374"/>
      <w:docPartObj>
        <w:docPartGallery w:val="Page Numbers (Bottom of Page)"/>
        <w:docPartUnique/>
      </w:docPartObj>
    </w:sdtPr>
    <w:sdtEndPr/>
    <w:sdtContent>
      <w:p w14:paraId="0CD53B83" w14:textId="49497C1F" w:rsidR="00F34DA4" w:rsidRDefault="00F34DA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C3D">
          <w:rPr>
            <w:noProof/>
          </w:rPr>
          <w:t>2</w:t>
        </w:r>
        <w:r>
          <w:fldChar w:fldCharType="end"/>
        </w:r>
      </w:p>
    </w:sdtContent>
  </w:sdt>
  <w:p w14:paraId="0F854294" w14:textId="77777777" w:rsidR="00F34DA4" w:rsidRDefault="00F34D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C7DED" w14:textId="77777777" w:rsidR="00E7320E" w:rsidRDefault="00E7320E" w:rsidP="00F974A9">
      <w:pPr>
        <w:spacing w:line="240" w:lineRule="auto"/>
      </w:pPr>
      <w:r>
        <w:separator/>
      </w:r>
    </w:p>
  </w:footnote>
  <w:footnote w:type="continuationSeparator" w:id="0">
    <w:p w14:paraId="4D99A260" w14:textId="77777777" w:rsidR="00E7320E" w:rsidRDefault="00E7320E" w:rsidP="00F974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A3A61" w14:textId="77777777" w:rsidR="0069480D" w:rsidRPr="00F577D0" w:rsidRDefault="0069480D" w:rsidP="0069480D">
    <w:pPr>
      <w:tabs>
        <w:tab w:val="left" w:pos="1134"/>
        <w:tab w:val="left" w:pos="1701"/>
        <w:tab w:val="left" w:pos="1985"/>
        <w:tab w:val="left" w:pos="5103"/>
      </w:tabs>
      <w:jc w:val="both"/>
      <w:rPr>
        <w:rFonts w:ascii="Arial" w:hAnsi="Arial"/>
        <w:i/>
        <w:color w:val="0070C0"/>
        <w:sz w:val="14"/>
        <w:szCs w:val="14"/>
      </w:rPr>
    </w:pPr>
    <w:r w:rsidRPr="00A718CF">
      <w:rPr>
        <w:rFonts w:ascii="Arial" w:hAnsi="Arial"/>
        <w:bCs/>
        <w:i/>
        <w:iCs/>
        <w:color w:val="0070C0"/>
        <w:sz w:val="16"/>
        <w:szCs w:val="16"/>
      </w:rPr>
      <w:t>Univerzitní centrum Telč - Sta</w:t>
    </w:r>
    <w:r>
      <w:rPr>
        <w:rFonts w:ascii="Arial" w:hAnsi="Arial"/>
        <w:bCs/>
        <w:i/>
        <w:iCs/>
        <w:color w:val="0070C0"/>
        <w:sz w:val="16"/>
        <w:szCs w:val="16"/>
      </w:rPr>
      <w:t xml:space="preserve">vební úpravy kavárny a navazujících prostor, </w:t>
    </w:r>
    <w:r w:rsidRPr="00A718CF">
      <w:rPr>
        <w:rFonts w:ascii="Arial" w:hAnsi="Arial"/>
        <w:bCs/>
        <w:i/>
        <w:iCs/>
        <w:color w:val="0070C0"/>
        <w:sz w:val="16"/>
        <w:szCs w:val="16"/>
      </w:rPr>
      <w:t>Nám. Zachariáše z Hradce 2, 588 56 Telč</w:t>
    </w:r>
  </w:p>
  <w:p w14:paraId="2E7D935B" w14:textId="7F42858C" w:rsidR="00F023A9" w:rsidRPr="0069480D" w:rsidRDefault="00F023A9" w:rsidP="006948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02A28"/>
    <w:multiLevelType w:val="hybridMultilevel"/>
    <w:tmpl w:val="E31A0A58"/>
    <w:lvl w:ilvl="0" w:tplc="97589E5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60F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F94C0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3FE23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9F5B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828786D"/>
    <w:multiLevelType w:val="hybridMultilevel"/>
    <w:tmpl w:val="6958C12C"/>
    <w:lvl w:ilvl="0" w:tplc="21A86C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A3A9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DC"/>
    <w:rsid w:val="00060805"/>
    <w:rsid w:val="000B064A"/>
    <w:rsid w:val="000F6CBB"/>
    <w:rsid w:val="0015755B"/>
    <w:rsid w:val="001F2B90"/>
    <w:rsid w:val="0029200B"/>
    <w:rsid w:val="002921C5"/>
    <w:rsid w:val="00293269"/>
    <w:rsid w:val="002D51D0"/>
    <w:rsid w:val="002E10CE"/>
    <w:rsid w:val="003172EC"/>
    <w:rsid w:val="00432602"/>
    <w:rsid w:val="00433C7F"/>
    <w:rsid w:val="00457C42"/>
    <w:rsid w:val="004A710C"/>
    <w:rsid w:val="004C6E1B"/>
    <w:rsid w:val="00521EC8"/>
    <w:rsid w:val="00596CCB"/>
    <w:rsid w:val="005E66C8"/>
    <w:rsid w:val="00632923"/>
    <w:rsid w:val="0069480D"/>
    <w:rsid w:val="006A30FF"/>
    <w:rsid w:val="006A7BB8"/>
    <w:rsid w:val="006C77C9"/>
    <w:rsid w:val="00745238"/>
    <w:rsid w:val="00826482"/>
    <w:rsid w:val="00852EDC"/>
    <w:rsid w:val="00870B93"/>
    <w:rsid w:val="008F48DF"/>
    <w:rsid w:val="00924569"/>
    <w:rsid w:val="009755ED"/>
    <w:rsid w:val="009B169E"/>
    <w:rsid w:val="009E66B5"/>
    <w:rsid w:val="00A64932"/>
    <w:rsid w:val="00A73161"/>
    <w:rsid w:val="00AA185D"/>
    <w:rsid w:val="00AB4790"/>
    <w:rsid w:val="00AD17FA"/>
    <w:rsid w:val="00AF10AC"/>
    <w:rsid w:val="00B26D97"/>
    <w:rsid w:val="00B62C3D"/>
    <w:rsid w:val="00BA38E5"/>
    <w:rsid w:val="00BA5516"/>
    <w:rsid w:val="00C518A7"/>
    <w:rsid w:val="00C73724"/>
    <w:rsid w:val="00D169DD"/>
    <w:rsid w:val="00D355C4"/>
    <w:rsid w:val="00D360E4"/>
    <w:rsid w:val="00DA5197"/>
    <w:rsid w:val="00E0137E"/>
    <w:rsid w:val="00E0749E"/>
    <w:rsid w:val="00E7320E"/>
    <w:rsid w:val="00E8596D"/>
    <w:rsid w:val="00EB62D9"/>
    <w:rsid w:val="00EE547F"/>
    <w:rsid w:val="00F023A9"/>
    <w:rsid w:val="00F245D0"/>
    <w:rsid w:val="00F34DA4"/>
    <w:rsid w:val="00F974A9"/>
    <w:rsid w:val="00FD6472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85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0CE"/>
    <w:pPr>
      <w:spacing w:after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51D0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47F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45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4A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4A9"/>
  </w:style>
  <w:style w:type="paragraph" w:styleId="Footer">
    <w:name w:val="footer"/>
    <w:basedOn w:val="Normal"/>
    <w:link w:val="FooterChar"/>
    <w:uiPriority w:val="99"/>
    <w:unhideWhenUsed/>
    <w:rsid w:val="00F974A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4A9"/>
  </w:style>
  <w:style w:type="character" w:customStyle="1" w:styleId="instancename">
    <w:name w:val="instancename"/>
    <w:basedOn w:val="DefaultParagraphFont"/>
    <w:rsid w:val="00F974A9"/>
  </w:style>
  <w:style w:type="character" w:customStyle="1" w:styleId="accesshide">
    <w:name w:val="accesshide"/>
    <w:basedOn w:val="DefaultParagraphFont"/>
    <w:rsid w:val="00F974A9"/>
  </w:style>
  <w:style w:type="paragraph" w:styleId="BodyText">
    <w:name w:val="Body Text"/>
    <w:basedOn w:val="Normal"/>
    <w:link w:val="BodyTextChar"/>
    <w:uiPriority w:val="1"/>
    <w:qFormat/>
    <w:rsid w:val="00F974A9"/>
    <w:pPr>
      <w:widowControl w:val="0"/>
      <w:autoSpaceDE w:val="0"/>
      <w:autoSpaceDN w:val="0"/>
      <w:spacing w:line="240" w:lineRule="auto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974A9"/>
    <w:rPr>
      <w:rFonts w:ascii="Times New Roman" w:eastAsia="Times New Roman" w:hAnsi="Times New Roman" w:cs="Times New Roman"/>
      <w:sz w:val="24"/>
      <w:szCs w:val="24"/>
    </w:rPr>
  </w:style>
  <w:style w:type="table" w:customStyle="1" w:styleId="Svtltabulkaseznamu1zvraznn31">
    <w:name w:val="Světlá tabulka seznamu 1 – zvýraznění 31"/>
    <w:basedOn w:val="TableNormal"/>
    <w:uiPriority w:val="46"/>
    <w:rsid w:val="00F974A9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Styl1">
    <w:name w:val="Styl1"/>
    <w:basedOn w:val="Normal"/>
    <w:link w:val="Styl1Char"/>
    <w:qFormat/>
    <w:rsid w:val="000F6CBB"/>
    <w:pPr>
      <w:tabs>
        <w:tab w:val="left" w:pos="0"/>
        <w:tab w:val="left" w:pos="300"/>
        <w:tab w:val="left" w:pos="600"/>
        <w:tab w:val="left" w:pos="8400"/>
      </w:tabs>
      <w:autoSpaceDE w:val="0"/>
      <w:autoSpaceDN w:val="0"/>
      <w:adjustRightInd w:val="0"/>
      <w:spacing w:line="240" w:lineRule="auto"/>
    </w:pPr>
    <w:rPr>
      <w:b/>
      <w:noProof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51D0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Styl1Char">
    <w:name w:val="Styl1 Char"/>
    <w:basedOn w:val="DefaultParagraphFont"/>
    <w:link w:val="Styl1"/>
    <w:rsid w:val="000F6CBB"/>
    <w:rPr>
      <w:rFonts w:ascii="Times New Roman" w:hAnsi="Times New Roman"/>
      <w:b/>
      <w:noProof/>
      <w:sz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E547F"/>
    <w:pPr>
      <w:outlineLvl w:val="9"/>
    </w:pPr>
    <w:rPr>
      <w:lang w:eastAsia="cs-CZ"/>
    </w:rPr>
  </w:style>
  <w:style w:type="character" w:customStyle="1" w:styleId="Heading2Char">
    <w:name w:val="Heading 2 Char"/>
    <w:basedOn w:val="DefaultParagraphFont"/>
    <w:link w:val="Heading2"/>
    <w:uiPriority w:val="9"/>
    <w:rsid w:val="00EE547F"/>
    <w:rPr>
      <w:rFonts w:ascii="Times New Roman" w:eastAsiaTheme="majorEastAsia" w:hAnsi="Times New Roman" w:cstheme="majorBidi"/>
      <w:b/>
      <w:sz w:val="24"/>
      <w:szCs w:val="26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EE547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E547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EE54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6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52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238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4569"/>
    <w:rPr>
      <w:rFonts w:asciiTheme="majorHAnsi" w:eastAsiaTheme="majorEastAsia" w:hAnsiTheme="majorHAnsi" w:cstheme="majorBidi"/>
      <w:color w:val="1F3763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0CE"/>
    <w:pPr>
      <w:spacing w:after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51D0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47F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45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4A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4A9"/>
  </w:style>
  <w:style w:type="paragraph" w:styleId="Footer">
    <w:name w:val="footer"/>
    <w:basedOn w:val="Normal"/>
    <w:link w:val="FooterChar"/>
    <w:uiPriority w:val="99"/>
    <w:unhideWhenUsed/>
    <w:rsid w:val="00F974A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4A9"/>
  </w:style>
  <w:style w:type="character" w:customStyle="1" w:styleId="instancename">
    <w:name w:val="instancename"/>
    <w:basedOn w:val="DefaultParagraphFont"/>
    <w:rsid w:val="00F974A9"/>
  </w:style>
  <w:style w:type="character" w:customStyle="1" w:styleId="accesshide">
    <w:name w:val="accesshide"/>
    <w:basedOn w:val="DefaultParagraphFont"/>
    <w:rsid w:val="00F974A9"/>
  </w:style>
  <w:style w:type="paragraph" w:styleId="BodyText">
    <w:name w:val="Body Text"/>
    <w:basedOn w:val="Normal"/>
    <w:link w:val="BodyTextChar"/>
    <w:uiPriority w:val="1"/>
    <w:qFormat/>
    <w:rsid w:val="00F974A9"/>
    <w:pPr>
      <w:widowControl w:val="0"/>
      <w:autoSpaceDE w:val="0"/>
      <w:autoSpaceDN w:val="0"/>
      <w:spacing w:line="240" w:lineRule="auto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974A9"/>
    <w:rPr>
      <w:rFonts w:ascii="Times New Roman" w:eastAsia="Times New Roman" w:hAnsi="Times New Roman" w:cs="Times New Roman"/>
      <w:sz w:val="24"/>
      <w:szCs w:val="24"/>
    </w:rPr>
  </w:style>
  <w:style w:type="table" w:customStyle="1" w:styleId="Svtltabulkaseznamu1zvraznn31">
    <w:name w:val="Světlá tabulka seznamu 1 – zvýraznění 31"/>
    <w:basedOn w:val="TableNormal"/>
    <w:uiPriority w:val="46"/>
    <w:rsid w:val="00F974A9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Styl1">
    <w:name w:val="Styl1"/>
    <w:basedOn w:val="Normal"/>
    <w:link w:val="Styl1Char"/>
    <w:qFormat/>
    <w:rsid w:val="000F6CBB"/>
    <w:pPr>
      <w:tabs>
        <w:tab w:val="left" w:pos="0"/>
        <w:tab w:val="left" w:pos="300"/>
        <w:tab w:val="left" w:pos="600"/>
        <w:tab w:val="left" w:pos="8400"/>
      </w:tabs>
      <w:autoSpaceDE w:val="0"/>
      <w:autoSpaceDN w:val="0"/>
      <w:adjustRightInd w:val="0"/>
      <w:spacing w:line="240" w:lineRule="auto"/>
    </w:pPr>
    <w:rPr>
      <w:b/>
      <w:noProof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51D0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Styl1Char">
    <w:name w:val="Styl1 Char"/>
    <w:basedOn w:val="DefaultParagraphFont"/>
    <w:link w:val="Styl1"/>
    <w:rsid w:val="000F6CBB"/>
    <w:rPr>
      <w:rFonts w:ascii="Times New Roman" w:hAnsi="Times New Roman"/>
      <w:b/>
      <w:noProof/>
      <w:sz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E547F"/>
    <w:pPr>
      <w:outlineLvl w:val="9"/>
    </w:pPr>
    <w:rPr>
      <w:lang w:eastAsia="cs-CZ"/>
    </w:rPr>
  </w:style>
  <w:style w:type="character" w:customStyle="1" w:styleId="Heading2Char">
    <w:name w:val="Heading 2 Char"/>
    <w:basedOn w:val="DefaultParagraphFont"/>
    <w:link w:val="Heading2"/>
    <w:uiPriority w:val="9"/>
    <w:rsid w:val="00EE547F"/>
    <w:rPr>
      <w:rFonts w:ascii="Times New Roman" w:eastAsiaTheme="majorEastAsia" w:hAnsi="Times New Roman" w:cstheme="majorBidi"/>
      <w:b/>
      <w:sz w:val="24"/>
      <w:szCs w:val="26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EE547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E547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EE54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6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52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238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456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0B669-D5F9-44B7-848F-1F16021ED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1570</Words>
  <Characters>9265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Beneš</dc:creator>
  <cp:lastModifiedBy>Jiří Mach</cp:lastModifiedBy>
  <cp:revision>3</cp:revision>
  <cp:lastPrinted>2022-10-21T08:58:00Z</cp:lastPrinted>
  <dcterms:created xsi:type="dcterms:W3CDTF">2024-05-22T12:12:00Z</dcterms:created>
  <dcterms:modified xsi:type="dcterms:W3CDTF">2024-05-22T13:01:00Z</dcterms:modified>
</cp:coreProperties>
</file>